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E5" w:rsidRPr="00C87B00" w:rsidRDefault="00704CD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</w:t>
      </w:r>
      <w:r w:rsidR="00D57CE0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B9014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976A39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 w:rsidR="00B9014E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976A39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B9014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bookmarkStart w:id="0" w:name="_GoBack"/>
      <w:bookmarkEnd w:id="0"/>
      <w:r w:rsidR="00976A39">
        <w:rPr>
          <w:rFonts w:hAnsi="Times New Roman" w:cs="Times New Roman"/>
          <w:color w:val="000000"/>
          <w:sz w:val="24"/>
          <w:szCs w:val="24"/>
          <w:lang w:val="ru-RU"/>
        </w:rPr>
        <w:t xml:space="preserve"> г № </w:t>
      </w:r>
      <w:r w:rsidR="00B9014E">
        <w:rPr>
          <w:rFonts w:hAnsi="Times New Roman" w:cs="Times New Roman"/>
          <w:color w:val="000000"/>
          <w:sz w:val="24"/>
          <w:szCs w:val="24"/>
          <w:lang w:val="ru-RU"/>
        </w:rPr>
        <w:t>3/1</w:t>
      </w:r>
    </w:p>
    <w:p w:rsidR="002779E5" w:rsidRPr="00C87B00" w:rsidRDefault="002779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9E5" w:rsidRPr="00C87B00" w:rsidRDefault="002779E5" w:rsidP="00BE68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9E5" w:rsidRPr="00C87B00" w:rsidRDefault="00704CDB" w:rsidP="00BE6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постоянно действующей комиссии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поступлению и выбытию активов</w:t>
      </w:r>
    </w:p>
    <w:p w:rsidR="002779E5" w:rsidRPr="00C87B00" w:rsidRDefault="002779E5" w:rsidP="00BE68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9E5" w:rsidRPr="00C87B00" w:rsidRDefault="00704CDB" w:rsidP="00BE68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1. В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87B00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поступлению и выбытию активов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входят:</w:t>
      </w:r>
    </w:p>
    <w:p w:rsidR="00976A39" w:rsidRDefault="00704CDB" w:rsidP="00976A3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691B05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r w:rsidR="00976A3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(председатель комиссии);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976A39">
        <w:rPr>
          <w:rFonts w:hAnsi="Times New Roman" w:cs="Times New Roman"/>
          <w:color w:val="000000"/>
          <w:sz w:val="24"/>
          <w:szCs w:val="24"/>
          <w:lang w:val="ru-RU"/>
        </w:rPr>
        <w:t>Методист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76A39" w:rsidRDefault="00976A39" w:rsidP="00976A3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Главный хранитель фондов;</w:t>
      </w:r>
    </w:p>
    <w:p w:rsidR="00691B05" w:rsidRDefault="00976A39" w:rsidP="00976A3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-Мастер.</w:t>
      </w:r>
      <w:r w:rsidR="00704CDB" w:rsidRPr="00C87B00">
        <w:rPr>
          <w:lang w:val="ru-RU"/>
        </w:rPr>
        <w:br/>
      </w:r>
      <w:r w:rsidR="00704CDB"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4CDB" w:rsidRPr="00C87B00">
        <w:rPr>
          <w:lang w:val="ru-RU"/>
        </w:rPr>
        <w:br/>
      </w:r>
    </w:p>
    <w:p w:rsidR="002779E5" w:rsidRPr="00C87B00" w:rsidRDefault="00704CDB" w:rsidP="00BE68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2. Возложить на комиссию следующие обязанности:</w:t>
      </w:r>
    </w:p>
    <w:p w:rsidR="002779E5" w:rsidRPr="00C87B00" w:rsidRDefault="00704CDB" w:rsidP="00BE68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– осмотр объектов нефинансовых активов в целях принятия к бухучету;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определение оценочной (справедливой) стоимости нефинансовых активов в 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="00BE68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учета;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принятие решения об отнесении объектов имущества к основным средствам;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осмотр объектов нефинансовых активов, подлежащих списанию (выбытию);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принятие решения о целесообразности (пригодности) дальнейшего использования объектов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нефинансовых активов, о возможности и эффективности их восстановления;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определение возможности использования отдельных узлов, деталей, 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запасов ликвидируемых объектов;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– определение причин списания: физический и моральный износ, авария, стихийные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бедствия и т. п.;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выявление виновных лиц, если объект ликвидируется до истечения нормативного срока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службы в связи с обстоятельствами, возникшими по чьей-либо вине;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подготовка акта о списании объекта нефинансового актива и документов для 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>с вышестоящей организацией;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принятие решения о сдаче вторичного сырья в организации приема вторичного сырья;</w:t>
      </w:r>
      <w:r w:rsidRPr="00C87B00">
        <w:rPr>
          <w:lang w:val="ru-RU"/>
        </w:rPr>
        <w:br/>
      </w:r>
      <w:r w:rsidRPr="00C87B00">
        <w:rPr>
          <w:rFonts w:hAnsi="Times New Roman" w:cs="Times New Roman"/>
          <w:color w:val="000000"/>
          <w:sz w:val="24"/>
          <w:szCs w:val="24"/>
          <w:lang w:val="ru-RU"/>
        </w:rPr>
        <w:t xml:space="preserve"> – выявление сомнительной и безнадежной для взыскания дебиторской задолженности</w:t>
      </w:r>
    </w:p>
    <w:p w:rsidR="002779E5" w:rsidRPr="00C87B00" w:rsidRDefault="002779E5" w:rsidP="00BE68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779E5" w:rsidRPr="00C87B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79E5"/>
    <w:rsid w:val="002D33B1"/>
    <w:rsid w:val="002D3591"/>
    <w:rsid w:val="003514A0"/>
    <w:rsid w:val="004F7E17"/>
    <w:rsid w:val="005A05CE"/>
    <w:rsid w:val="00653AF6"/>
    <w:rsid w:val="00691B05"/>
    <w:rsid w:val="00704CDB"/>
    <w:rsid w:val="007C3121"/>
    <w:rsid w:val="00976A39"/>
    <w:rsid w:val="00B73A5A"/>
    <w:rsid w:val="00B9014E"/>
    <w:rsid w:val="00BE682C"/>
    <w:rsid w:val="00C87B00"/>
    <w:rsid w:val="00D57CE0"/>
    <w:rsid w:val="00D954B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A978"/>
  <w15:docId w15:val="{E7D265AA-396E-4B40-8E6F-CF99865B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Хамматова Елена Сергеевна</cp:lastModifiedBy>
  <cp:revision>15</cp:revision>
  <cp:lastPrinted>2021-05-14T11:21:00Z</cp:lastPrinted>
  <dcterms:created xsi:type="dcterms:W3CDTF">2021-04-15T10:38:00Z</dcterms:created>
  <dcterms:modified xsi:type="dcterms:W3CDTF">2024-01-26T11:39:00Z</dcterms:modified>
</cp:coreProperties>
</file>