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8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</w:tblGrid>
      <w:tr w:rsidR="007D36D1" w:rsidRPr="00404B45" w:rsidTr="00CC48F5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5871" w:rsidRPr="00ED0D73" w:rsidRDefault="003620CE" w:rsidP="00404B45">
            <w:pPr>
              <w:jc w:val="center"/>
              <w:rPr>
                <w:lang w:val="ru-RU"/>
              </w:rPr>
            </w:pPr>
            <w:r w:rsidRPr="00ED0D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="004F6F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0D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9734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ED0D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приказу от</w:t>
            </w:r>
            <w:r w:rsidR="00ED0D73" w:rsidRPr="00ED0D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7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04B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27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.01</w:t>
            </w:r>
            <w:r w:rsidR="00BF30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273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BF30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 № </w:t>
            </w:r>
            <w:r w:rsidR="00404B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3/1</w:t>
            </w:r>
          </w:p>
        </w:tc>
      </w:tr>
    </w:tbl>
    <w:p w:rsidR="00585871" w:rsidRPr="00585871" w:rsidRDefault="00585871" w:rsidP="00585871">
      <w:pPr>
        <w:spacing w:before="0" w:beforeAutospacing="0" w:after="0" w:afterAutospacing="0"/>
        <w:jc w:val="center"/>
        <w:rPr>
          <w:b/>
          <w:lang w:val="ru-RU"/>
        </w:rPr>
      </w:pPr>
      <w:r w:rsidRPr="00585871">
        <w:rPr>
          <w:b/>
          <w:lang w:val="ru-RU"/>
        </w:rPr>
        <w:t xml:space="preserve">Учетная политика для целей бухгалтерского учета </w:t>
      </w:r>
    </w:p>
    <w:p w:rsidR="00585871" w:rsidRPr="00585871" w:rsidRDefault="00585871" w:rsidP="00585871">
      <w:pPr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 w:rsidRPr="00585871">
        <w:rPr>
          <w:b/>
          <w:sz w:val="20"/>
          <w:szCs w:val="20"/>
          <w:lang w:val="ru-RU"/>
        </w:rPr>
        <w:t>МУНИЦИПАЛЬН</w:t>
      </w:r>
      <w:r w:rsidR="003A2B55">
        <w:rPr>
          <w:b/>
          <w:sz w:val="20"/>
          <w:szCs w:val="20"/>
          <w:lang w:val="ru-RU"/>
        </w:rPr>
        <w:t>ОЕ</w:t>
      </w:r>
      <w:r w:rsidRPr="00585871">
        <w:rPr>
          <w:b/>
          <w:sz w:val="20"/>
          <w:szCs w:val="20"/>
          <w:lang w:val="ru-RU"/>
        </w:rPr>
        <w:t xml:space="preserve"> АВТОНОМН</w:t>
      </w:r>
      <w:r w:rsidR="003A2B55">
        <w:rPr>
          <w:b/>
          <w:sz w:val="20"/>
          <w:szCs w:val="20"/>
          <w:lang w:val="ru-RU"/>
        </w:rPr>
        <w:t>ОЕ</w:t>
      </w:r>
      <w:r w:rsidRPr="00585871">
        <w:rPr>
          <w:b/>
          <w:sz w:val="20"/>
          <w:szCs w:val="20"/>
          <w:lang w:val="ru-RU"/>
        </w:rPr>
        <w:t xml:space="preserve"> </w:t>
      </w:r>
      <w:r w:rsidR="003A2B55">
        <w:rPr>
          <w:b/>
          <w:sz w:val="20"/>
          <w:szCs w:val="20"/>
          <w:lang w:val="ru-RU"/>
        </w:rPr>
        <w:t>УЧРЕЖДЕНИЕ</w:t>
      </w:r>
      <w:r w:rsidRPr="00585871">
        <w:rPr>
          <w:b/>
          <w:sz w:val="20"/>
          <w:szCs w:val="20"/>
          <w:lang w:val="ru-RU"/>
        </w:rPr>
        <w:t xml:space="preserve"> </w:t>
      </w:r>
    </w:p>
    <w:p w:rsidR="00585871" w:rsidRPr="00585871" w:rsidRDefault="00585871" w:rsidP="00585871">
      <w:pPr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 w:rsidRPr="00585871">
        <w:rPr>
          <w:b/>
          <w:sz w:val="20"/>
          <w:szCs w:val="20"/>
          <w:lang w:val="ru-RU"/>
        </w:rPr>
        <w:t>«</w:t>
      </w:r>
      <w:r w:rsidR="003A2B55">
        <w:rPr>
          <w:b/>
          <w:sz w:val="20"/>
          <w:szCs w:val="20"/>
          <w:lang w:val="ru-RU"/>
        </w:rPr>
        <w:t>МЕЖПОСЕЛЕНЧЕСКИЙ ЦЕНТР НАЦИОНАЛЬНЫХ ПРОМЫСЛОВ И РЕМЕСЕЛ</w:t>
      </w:r>
      <w:r w:rsidRPr="00585871">
        <w:rPr>
          <w:b/>
          <w:sz w:val="20"/>
          <w:szCs w:val="20"/>
          <w:lang w:val="ru-RU"/>
        </w:rPr>
        <w:t>»</w:t>
      </w:r>
    </w:p>
    <w:p w:rsidR="007D36D1" w:rsidRPr="00CC48F5" w:rsidRDefault="007D36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36D1" w:rsidRPr="00CC48F5" w:rsidRDefault="003620CE" w:rsidP="002730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Учетная политика </w:t>
      </w:r>
      <w:r w:rsidR="00ED0D73">
        <w:rPr>
          <w:rFonts w:ascii="Times New Roman" w:eastAsia="Calibri" w:hAnsi="Times New Roman" w:cs="Times New Roman"/>
          <w:bCs/>
          <w:sz w:val="24"/>
          <w:lang w:val="ru-RU"/>
        </w:rPr>
        <w:t>Муниципально</w:t>
      </w:r>
      <w:r w:rsidR="003A2B55">
        <w:rPr>
          <w:rFonts w:ascii="Times New Roman" w:eastAsia="Calibri" w:hAnsi="Times New Roman" w:cs="Times New Roman"/>
          <w:bCs/>
          <w:sz w:val="24"/>
          <w:lang w:val="ru-RU"/>
        </w:rPr>
        <w:t>го</w:t>
      </w:r>
      <w:r w:rsidR="00ED0D73">
        <w:rPr>
          <w:rFonts w:ascii="Times New Roman" w:eastAsia="Calibri" w:hAnsi="Times New Roman" w:cs="Times New Roman"/>
          <w:bCs/>
          <w:sz w:val="24"/>
          <w:lang w:val="ru-RU"/>
        </w:rPr>
        <w:t xml:space="preserve"> автономно</w:t>
      </w:r>
      <w:r w:rsidR="003A2B55">
        <w:rPr>
          <w:rFonts w:ascii="Times New Roman" w:eastAsia="Calibri" w:hAnsi="Times New Roman" w:cs="Times New Roman"/>
          <w:bCs/>
          <w:sz w:val="24"/>
          <w:lang w:val="ru-RU"/>
        </w:rPr>
        <w:t>го</w:t>
      </w:r>
      <w:r w:rsidR="00ED0D73">
        <w:rPr>
          <w:rFonts w:ascii="Times New Roman" w:eastAsia="Calibri" w:hAnsi="Times New Roman" w:cs="Times New Roman"/>
          <w:bCs/>
          <w:sz w:val="24"/>
          <w:lang w:val="ru-RU"/>
        </w:rPr>
        <w:t xml:space="preserve"> </w:t>
      </w:r>
      <w:r w:rsidR="003A2B55">
        <w:rPr>
          <w:rFonts w:ascii="Times New Roman" w:eastAsia="Calibri" w:hAnsi="Times New Roman" w:cs="Times New Roman"/>
          <w:bCs/>
          <w:sz w:val="24"/>
          <w:lang w:val="ru-RU"/>
        </w:rPr>
        <w:t>учреждения</w:t>
      </w:r>
      <w:r w:rsidR="00ED0D73" w:rsidRPr="00ED0D73">
        <w:rPr>
          <w:rFonts w:ascii="Times New Roman" w:eastAsia="Calibri" w:hAnsi="Times New Roman" w:cs="Times New Roman"/>
          <w:bCs/>
          <w:sz w:val="24"/>
          <w:lang w:val="ru-RU"/>
        </w:rPr>
        <w:t xml:space="preserve"> «</w:t>
      </w:r>
      <w:proofErr w:type="spellStart"/>
      <w:r w:rsidR="003A2B55">
        <w:rPr>
          <w:rFonts w:ascii="Times New Roman" w:eastAsia="Calibri" w:hAnsi="Times New Roman" w:cs="Times New Roman"/>
          <w:bCs/>
          <w:sz w:val="24"/>
          <w:lang w:val="ru-RU"/>
        </w:rPr>
        <w:t>Межпоселенческий</w:t>
      </w:r>
      <w:proofErr w:type="spellEnd"/>
      <w:r w:rsidR="003A2B55">
        <w:rPr>
          <w:rFonts w:ascii="Times New Roman" w:eastAsia="Calibri" w:hAnsi="Times New Roman" w:cs="Times New Roman"/>
          <w:bCs/>
          <w:sz w:val="24"/>
          <w:lang w:val="ru-RU"/>
        </w:rPr>
        <w:t xml:space="preserve"> центр национальных промыслов и ремесел</w:t>
      </w:r>
      <w:r w:rsidR="00ED0D73" w:rsidRPr="00ED0D73">
        <w:rPr>
          <w:rFonts w:ascii="Times New Roman" w:eastAsia="Calibri" w:hAnsi="Times New Roman" w:cs="Times New Roman"/>
          <w:bCs/>
          <w:sz w:val="24"/>
          <w:lang w:val="ru-RU"/>
        </w:rPr>
        <w:t xml:space="preserve">»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учреждение) разработана в соответствии:</w:t>
      </w:r>
    </w:p>
    <w:p w:rsidR="002730D6" w:rsidRDefault="002730D6" w:rsidP="00FB6046">
      <w:pPr>
        <w:numPr>
          <w:ilvl w:val="0"/>
          <w:numId w:val="40"/>
        </w:numPr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2730D6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Минфина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157н);</w:t>
      </w:r>
    </w:p>
    <w:p w:rsidR="002730D6" w:rsidRDefault="002730D6" w:rsidP="00FB6046">
      <w:pPr>
        <w:numPr>
          <w:ilvl w:val="0"/>
          <w:numId w:val="40"/>
        </w:numPr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2730D6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23.12.2010 № 183н «Об утверждении Плана счетов бухгалтерского учета автономных учреждений и Инструкции по его пр</w:t>
      </w:r>
      <w:bookmarkStart w:id="0" w:name="_GoBack"/>
      <w:bookmarkEnd w:id="0"/>
      <w:r w:rsidRPr="002730D6">
        <w:rPr>
          <w:rFonts w:hAnsi="Times New Roman" w:cs="Times New Roman"/>
          <w:color w:val="000000"/>
          <w:sz w:val="24"/>
          <w:szCs w:val="24"/>
          <w:lang w:val="ru-RU"/>
        </w:rPr>
        <w:t xml:space="preserve">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183н);</w:t>
      </w:r>
    </w:p>
    <w:p w:rsidR="002730D6" w:rsidRPr="002730D6" w:rsidRDefault="002730D6" w:rsidP="00FB6046">
      <w:pPr>
        <w:numPr>
          <w:ilvl w:val="0"/>
          <w:numId w:val="40"/>
        </w:numPr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30D6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24.05.2022 № 82н «О Порядке формирования и применения кодов бюджетной классификации Российской Федерации, их структуре и принципах назначения» (далее — приказ № 82н);</w:t>
      </w:r>
    </w:p>
    <w:p w:rsidR="002730D6" w:rsidRPr="002730D6" w:rsidRDefault="002730D6" w:rsidP="00FB6046">
      <w:pPr>
        <w:numPr>
          <w:ilvl w:val="0"/>
          <w:numId w:val="40"/>
        </w:numPr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30D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Минфина от 29.11.2017 № 209н «Об утверждении Порядка применения классификации операций сектора государственного </w:t>
      </w:r>
      <w:proofErr w:type="gramStart"/>
      <w:r w:rsidRPr="002730D6">
        <w:rPr>
          <w:rFonts w:hAnsi="Times New Roman" w:cs="Times New Roman"/>
          <w:color w:val="000000"/>
          <w:sz w:val="24"/>
          <w:szCs w:val="24"/>
          <w:lang w:val="ru-RU"/>
        </w:rPr>
        <w:t>управления»(</w:t>
      </w:r>
      <w:proofErr w:type="gramEnd"/>
      <w:r w:rsidRPr="002730D6">
        <w:rPr>
          <w:rFonts w:hAnsi="Times New Roman" w:cs="Times New Roman"/>
          <w:color w:val="000000"/>
          <w:sz w:val="24"/>
          <w:szCs w:val="24"/>
          <w:lang w:val="ru-RU"/>
        </w:rPr>
        <w:t>далее – приказ № 209н);</w:t>
      </w:r>
    </w:p>
    <w:p w:rsidR="002730D6" w:rsidRDefault="002730D6" w:rsidP="00FB6046">
      <w:pPr>
        <w:numPr>
          <w:ilvl w:val="0"/>
          <w:numId w:val="40"/>
        </w:numPr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2730D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52н);</w:t>
      </w:r>
    </w:p>
    <w:p w:rsidR="002730D6" w:rsidRDefault="002730D6" w:rsidP="00FB6046">
      <w:pPr>
        <w:numPr>
          <w:ilvl w:val="0"/>
          <w:numId w:val="40"/>
        </w:numPr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2730D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Минфина 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61н);</w:t>
      </w:r>
    </w:p>
    <w:p w:rsidR="002730D6" w:rsidRPr="002730D6" w:rsidRDefault="002730D6" w:rsidP="00FB6046">
      <w:pPr>
        <w:numPr>
          <w:ilvl w:val="0"/>
          <w:numId w:val="40"/>
        </w:numPr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30D6">
        <w:rPr>
          <w:rFonts w:hAnsi="Times New Roman" w:cs="Times New Roman"/>
          <w:color w:val="000000"/>
          <w:sz w:val="24"/>
          <w:szCs w:val="24"/>
          <w:lang w:val="ru-RU"/>
        </w:rPr>
        <w:t>федеральными стандартами бухгалтерского учета государственных финансов, утвержденными приказами Минфина от 31.12.2016 № 256н, 257н, 258н, 259н,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277н, 278н (далее – соответственно СГС «Учетная политика, оценочные значения и ошибки», СГС «События после отчетной даты», СГС «Информация о связанных сторонах», СГС «Отчет о движении денежных средств»), от 27.02.2018 № 32н (далее – СГС «Доходы»), от 28.02.2018 № 34н (далее – СГС «Непроизведенные активы»), от 30.05.2018 №122н, 124н (далее – соответственно СГС «Влияние изменений курсов иностранных валют», СГС «Резервы»), от 07.12.2018 № 256н (далее – СГС «Запасы»), от 29.06.2018 № 145н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30D6">
        <w:rPr>
          <w:rFonts w:hAnsi="Times New Roman" w:cs="Times New Roman"/>
          <w:color w:val="000000"/>
          <w:sz w:val="24"/>
          <w:szCs w:val="24"/>
          <w:lang w:val="ru-RU"/>
        </w:rPr>
        <w:t>(далее – СГС «Долгосрочные договоры»), от 15.11.2019 № 181н, 182н, 183н, 184н (далее – соответственно СГС «Нематериальные активы», СГС «Затраты по заимствованиям», СГС «Совместная деятельность», СГС «Выплаты персоналу»), от 30.06.2020 № 129н (далее – СГС «Финансовые инструменты»).</w:t>
      </w:r>
    </w:p>
    <w:p w:rsidR="002730D6" w:rsidRDefault="002730D6" w:rsidP="002730D6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2730D6">
        <w:rPr>
          <w:rFonts w:hAnsi="Times New Roman" w:cs="Times New Roman"/>
          <w:color w:val="000000"/>
          <w:sz w:val="24"/>
          <w:szCs w:val="24"/>
          <w:lang w:val="ru-RU"/>
        </w:rPr>
        <w:t>В части исполнения полномочий получателя бюджетных средств учреждение ведет учет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30D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30D6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06.12.2010 № 162н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30D6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плана счетов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30D6">
        <w:rPr>
          <w:rFonts w:hAnsi="Times New Roman" w:cs="Times New Roman"/>
          <w:color w:val="000000"/>
          <w:sz w:val="24"/>
          <w:szCs w:val="24"/>
          <w:lang w:val="ru-RU"/>
        </w:rPr>
        <w:t>бюджетного учета и 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30D6">
        <w:rPr>
          <w:rFonts w:hAnsi="Times New Roman" w:cs="Times New Roman"/>
          <w:color w:val="000000"/>
          <w:sz w:val="24"/>
          <w:szCs w:val="24"/>
          <w:lang w:val="ru-RU"/>
        </w:rPr>
        <w:t xml:space="preserve">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162н).</w:t>
      </w:r>
    </w:p>
    <w:p w:rsidR="007D36D1" w:rsidRDefault="004F6F1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</w:t>
      </w:r>
      <w:proofErr w:type="spellStart"/>
      <w:r w:rsidR="003620CE">
        <w:rPr>
          <w:rFonts w:hAnsi="Times New Roman" w:cs="Times New Roman"/>
          <w:color w:val="000000"/>
          <w:sz w:val="24"/>
          <w:szCs w:val="24"/>
        </w:rPr>
        <w:t>Используемые</w:t>
      </w:r>
      <w:proofErr w:type="spellEnd"/>
      <w:r w:rsidR="003620C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620CE">
        <w:rPr>
          <w:rFonts w:hAnsi="Times New Roman" w:cs="Times New Roman"/>
          <w:color w:val="000000"/>
          <w:sz w:val="24"/>
          <w:szCs w:val="24"/>
        </w:rPr>
        <w:t>термины</w:t>
      </w:r>
      <w:proofErr w:type="spellEnd"/>
      <w:r w:rsidR="003620CE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620CE">
        <w:rPr>
          <w:rFonts w:hAnsi="Times New Roman" w:cs="Times New Roman"/>
          <w:color w:val="000000"/>
          <w:sz w:val="24"/>
          <w:szCs w:val="24"/>
        </w:rPr>
        <w:t>сокращения</w:t>
      </w:r>
      <w:proofErr w:type="spellEnd"/>
    </w:p>
    <w:tbl>
      <w:tblPr>
        <w:tblW w:w="8385" w:type="dxa"/>
        <w:tblInd w:w="64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35"/>
        <w:gridCol w:w="5550"/>
      </w:tblGrid>
      <w:tr w:rsidR="007D36D1" w:rsidTr="004F6F1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Default="003620C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Default="003620C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Расшифровка </w:t>
            </w:r>
          </w:p>
        </w:tc>
      </w:tr>
      <w:tr w:rsidR="007D36D1" w:rsidRPr="00404B45" w:rsidTr="004F6F1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Default="003620C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Pr="00ED0D73" w:rsidRDefault="00CF5AB6" w:rsidP="003A2B55">
            <w:pPr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МА</w:t>
            </w:r>
            <w:r w:rsidR="003A2B55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У</w:t>
            </w:r>
            <w:r w:rsidR="00572D61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 xml:space="preserve"> </w:t>
            </w:r>
            <w:r w:rsidR="003A2B55" w:rsidRPr="00ED0D73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«</w:t>
            </w:r>
            <w:proofErr w:type="spellStart"/>
            <w:r w:rsidR="003A2B55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Межпоселенческий</w:t>
            </w:r>
            <w:proofErr w:type="spellEnd"/>
            <w:r w:rsidR="003A2B55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 xml:space="preserve"> центр национальных промыслов и ремесел</w:t>
            </w:r>
            <w:r w:rsidR="003A2B55" w:rsidRPr="00ED0D73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»</w:t>
            </w:r>
            <w:r w:rsidR="00ED0D73" w:rsidRPr="00CC48F5">
              <w:rPr>
                <w:lang w:val="ru-RU"/>
              </w:rPr>
              <w:br/>
            </w:r>
          </w:p>
        </w:tc>
      </w:tr>
      <w:tr w:rsidR="007D36D1" w:rsidRPr="00404B45" w:rsidTr="004F6F1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Default="003620C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Pr="00CC48F5" w:rsidRDefault="003620CE">
            <w:pPr>
              <w:rPr>
                <w:lang w:val="ru-RU"/>
              </w:rPr>
            </w:pP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1–17-е разряды номера счета в 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Рабочим планом счетов</w:t>
            </w:r>
          </w:p>
        </w:tc>
      </w:tr>
      <w:tr w:rsidR="007D36D1" w:rsidRPr="00404B45" w:rsidTr="004F6F1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Default="003620CE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Pr="00CC48F5" w:rsidRDefault="003620CE">
            <w:pPr>
              <w:rPr>
                <w:lang w:val="ru-RU"/>
              </w:rPr>
            </w:pP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зависимости от того, в каком разряде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номера счета бухучета стоит обозначение:</w:t>
            </w:r>
            <w:r w:rsidRPr="00CC48F5">
              <w:rPr>
                <w:lang w:val="ru-RU"/>
              </w:rPr>
              <w:br/>
            </w:r>
            <w:r w:rsidR="00F41C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18-й разряд – код вида финансового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 (деятельности);</w:t>
            </w:r>
            <w:r w:rsidRPr="00CC48F5">
              <w:rPr>
                <w:lang w:val="ru-RU"/>
              </w:rPr>
              <w:br/>
            </w:r>
            <w:r w:rsidR="00F41C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26-й разряд – соответствующая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подстатья КОСГУ</w:t>
            </w:r>
          </w:p>
        </w:tc>
      </w:tr>
    </w:tbl>
    <w:p w:rsidR="007D36D1" w:rsidRPr="00CC48F5" w:rsidRDefault="007D36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36D1" w:rsidRPr="00CC48F5" w:rsidRDefault="003620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положения</w:t>
      </w:r>
    </w:p>
    <w:p w:rsidR="00CB4B64" w:rsidRPr="00CB4B64" w:rsidRDefault="003620CE" w:rsidP="00683B3A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3A2B55">
        <w:rPr>
          <w:rFonts w:ascii="Times New Roman" w:eastAsia="Calibri" w:hAnsi="Times New Roman" w:cs="Times New Roman"/>
          <w:bCs/>
          <w:sz w:val="24"/>
          <w:lang w:val="ru-RU"/>
        </w:rPr>
        <w:t>Муниципальное автономное учреждение</w:t>
      </w:r>
      <w:r w:rsidR="003A2B55" w:rsidRPr="00ED0D73">
        <w:rPr>
          <w:rFonts w:ascii="Times New Roman" w:eastAsia="Calibri" w:hAnsi="Times New Roman" w:cs="Times New Roman"/>
          <w:bCs/>
          <w:sz w:val="24"/>
          <w:lang w:val="ru-RU"/>
        </w:rPr>
        <w:t xml:space="preserve"> «</w:t>
      </w:r>
      <w:proofErr w:type="spellStart"/>
      <w:r w:rsidR="003A2B55">
        <w:rPr>
          <w:rFonts w:ascii="Times New Roman" w:eastAsia="Calibri" w:hAnsi="Times New Roman" w:cs="Times New Roman"/>
          <w:bCs/>
          <w:sz w:val="24"/>
          <w:lang w:val="ru-RU"/>
        </w:rPr>
        <w:t>Межпоселенческий</w:t>
      </w:r>
      <w:proofErr w:type="spellEnd"/>
      <w:r w:rsidR="003A2B55">
        <w:rPr>
          <w:rFonts w:ascii="Times New Roman" w:eastAsia="Calibri" w:hAnsi="Times New Roman" w:cs="Times New Roman"/>
          <w:bCs/>
          <w:sz w:val="24"/>
          <w:lang w:val="ru-RU"/>
        </w:rPr>
        <w:t xml:space="preserve"> центр национальных промыслов и ремесел</w:t>
      </w:r>
      <w:r w:rsidR="003A2B55" w:rsidRPr="00ED0D73">
        <w:rPr>
          <w:rFonts w:ascii="Times New Roman" w:eastAsia="Calibri" w:hAnsi="Times New Roman" w:cs="Times New Roman"/>
          <w:bCs/>
          <w:sz w:val="24"/>
          <w:lang w:val="ru-RU"/>
        </w:rPr>
        <w:t xml:space="preserve">» </w:t>
      </w:r>
      <w:r w:rsidR="00CB4B64" w:rsidRPr="00CB4B64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Учреждение) создано в соответствии с гражданским законодательством Российской Федерации, Федеральным законом от 03.11.2006 № 174-ФЗ «Об автономных учреждениях», </w:t>
      </w:r>
      <w:r w:rsidR="00CB4B64" w:rsidRPr="00683B3A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</w:t>
      </w:r>
      <w:r w:rsidR="00683B3A" w:rsidRPr="00683B3A">
        <w:rPr>
          <w:color w:val="000000"/>
          <w:sz w:val="24"/>
          <w:szCs w:val="24"/>
          <w:lang w:val="ru-RU"/>
        </w:rPr>
        <w:t xml:space="preserve">Постановление главы </w:t>
      </w:r>
      <w:proofErr w:type="spellStart"/>
      <w:r w:rsidR="00683B3A" w:rsidRPr="00683B3A">
        <w:rPr>
          <w:color w:val="000000"/>
          <w:sz w:val="24"/>
          <w:szCs w:val="24"/>
          <w:lang w:val="ru-RU"/>
        </w:rPr>
        <w:t>Нижневартовского</w:t>
      </w:r>
      <w:proofErr w:type="spellEnd"/>
      <w:r w:rsidR="00683B3A" w:rsidRPr="00683B3A">
        <w:rPr>
          <w:color w:val="000000"/>
          <w:sz w:val="24"/>
          <w:szCs w:val="24"/>
          <w:lang w:val="ru-RU"/>
        </w:rPr>
        <w:t xml:space="preserve"> района от 07.05.2008 № 478 «О создании муниципального бюджетного учреждения «Центр национальных промыслов и ремёсел». Постановление администрации </w:t>
      </w:r>
      <w:proofErr w:type="spellStart"/>
      <w:r w:rsidR="00683B3A" w:rsidRPr="00683B3A">
        <w:rPr>
          <w:color w:val="000000"/>
          <w:sz w:val="24"/>
          <w:szCs w:val="24"/>
          <w:lang w:val="ru-RU"/>
        </w:rPr>
        <w:t>Нижневартовского</w:t>
      </w:r>
      <w:proofErr w:type="spellEnd"/>
      <w:r w:rsidR="00683B3A" w:rsidRPr="00683B3A">
        <w:rPr>
          <w:color w:val="000000"/>
          <w:sz w:val="24"/>
          <w:szCs w:val="24"/>
          <w:lang w:val="ru-RU"/>
        </w:rPr>
        <w:t xml:space="preserve"> района от 23.12.2011 № 2373 «Об изменении наименования муниципального бюджетного учреждения «</w:t>
      </w:r>
      <w:proofErr w:type="spellStart"/>
      <w:r w:rsidR="00683B3A" w:rsidRPr="00683B3A">
        <w:rPr>
          <w:color w:val="000000"/>
          <w:sz w:val="24"/>
          <w:szCs w:val="24"/>
          <w:lang w:val="ru-RU"/>
        </w:rPr>
        <w:t>Межпоселенческий</w:t>
      </w:r>
      <w:proofErr w:type="spellEnd"/>
      <w:r w:rsidR="00683B3A" w:rsidRPr="00683B3A">
        <w:rPr>
          <w:color w:val="000000"/>
          <w:sz w:val="24"/>
          <w:szCs w:val="24"/>
          <w:lang w:val="ru-RU"/>
        </w:rPr>
        <w:t xml:space="preserve"> центр национальных промыслов и ремесел» и утверждении Уст</w:t>
      </w:r>
      <w:r w:rsidR="00683B3A">
        <w:rPr>
          <w:color w:val="000000"/>
          <w:sz w:val="24"/>
          <w:szCs w:val="24"/>
          <w:lang w:val="ru-RU"/>
        </w:rPr>
        <w:t xml:space="preserve">ава учреждения в новой редакции. </w:t>
      </w:r>
      <w:r w:rsidR="00CB4B64" w:rsidRPr="00CB4B64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Учредителем Учреждения является муниципальное образование </w:t>
      </w:r>
      <w:proofErr w:type="spellStart"/>
      <w:r w:rsidR="00CB4B64" w:rsidRPr="00CB4B64">
        <w:rPr>
          <w:rFonts w:hAnsi="Times New Roman" w:cs="Times New Roman"/>
          <w:color w:val="000000"/>
          <w:sz w:val="24"/>
          <w:szCs w:val="24"/>
          <w:lang w:val="ru-RU"/>
        </w:rPr>
        <w:t>Нижневартовский</w:t>
      </w:r>
      <w:proofErr w:type="spellEnd"/>
      <w:r w:rsidR="00CB4B64" w:rsidRPr="00CB4B64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район. Органом, осуществляющим функции и полномочия Учредителя в отношении Учреждения, является администрация </w:t>
      </w:r>
      <w:proofErr w:type="spellStart"/>
      <w:r w:rsidR="00CB4B64" w:rsidRPr="00CB4B64">
        <w:rPr>
          <w:rFonts w:hAnsi="Times New Roman" w:cs="Times New Roman"/>
          <w:color w:val="000000"/>
          <w:sz w:val="24"/>
          <w:szCs w:val="24"/>
          <w:lang w:val="ru-RU"/>
        </w:rPr>
        <w:t>Нижневартовского</w:t>
      </w:r>
      <w:proofErr w:type="spellEnd"/>
      <w:r w:rsidR="00CB4B64" w:rsidRPr="00CB4B64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(далее – Учредитель). Отдельные функции и полномочия Учредителя осуществляет управление культуры</w:t>
      </w:r>
      <w:r w:rsidR="00CB4B64">
        <w:rPr>
          <w:rFonts w:hAnsi="Times New Roman" w:cs="Times New Roman"/>
          <w:color w:val="000000"/>
          <w:sz w:val="24"/>
          <w:szCs w:val="24"/>
          <w:lang w:val="ru-RU"/>
        </w:rPr>
        <w:t xml:space="preserve"> и спорта</w:t>
      </w:r>
      <w:r w:rsidR="00CB4B64" w:rsidRPr="00CB4B64"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администрации </w:t>
      </w:r>
      <w:proofErr w:type="spellStart"/>
      <w:r w:rsidR="00CB4B64" w:rsidRPr="00CB4B64">
        <w:rPr>
          <w:rFonts w:hAnsi="Times New Roman" w:cs="Times New Roman"/>
          <w:color w:val="000000"/>
          <w:sz w:val="24"/>
          <w:szCs w:val="24"/>
          <w:lang w:val="ru-RU"/>
        </w:rPr>
        <w:t>Нижневартовского</w:t>
      </w:r>
      <w:proofErr w:type="spellEnd"/>
      <w:r w:rsidR="00CB4B64" w:rsidRPr="00CB4B64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(далее – Управление), в ведении которого находится Учреждение.</w:t>
      </w:r>
    </w:p>
    <w:p w:rsidR="00CB4B64" w:rsidRPr="00CB4B64" w:rsidRDefault="00CB4B64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Полное наименование: </w:t>
      </w:r>
      <w:r w:rsidR="008E0CA1">
        <w:rPr>
          <w:rFonts w:ascii="Times New Roman" w:eastAsia="Calibri" w:hAnsi="Times New Roman" w:cs="Times New Roman"/>
          <w:bCs/>
          <w:sz w:val="24"/>
          <w:lang w:val="ru-RU"/>
        </w:rPr>
        <w:t>Муниципальное автономное учреждение</w:t>
      </w:r>
      <w:r w:rsidR="008E0CA1" w:rsidRPr="00ED0D73">
        <w:rPr>
          <w:rFonts w:ascii="Times New Roman" w:eastAsia="Calibri" w:hAnsi="Times New Roman" w:cs="Times New Roman"/>
          <w:bCs/>
          <w:sz w:val="24"/>
          <w:lang w:val="ru-RU"/>
        </w:rPr>
        <w:t xml:space="preserve"> «</w:t>
      </w:r>
      <w:proofErr w:type="spellStart"/>
      <w:r w:rsidR="008E0CA1">
        <w:rPr>
          <w:rFonts w:ascii="Times New Roman" w:eastAsia="Calibri" w:hAnsi="Times New Roman" w:cs="Times New Roman"/>
          <w:bCs/>
          <w:sz w:val="24"/>
          <w:lang w:val="ru-RU"/>
        </w:rPr>
        <w:t>Межпоселенческий</w:t>
      </w:r>
      <w:proofErr w:type="spellEnd"/>
      <w:r w:rsidR="008E0CA1">
        <w:rPr>
          <w:rFonts w:ascii="Times New Roman" w:eastAsia="Calibri" w:hAnsi="Times New Roman" w:cs="Times New Roman"/>
          <w:bCs/>
          <w:sz w:val="24"/>
          <w:lang w:val="ru-RU"/>
        </w:rPr>
        <w:t xml:space="preserve"> центр национальных промыслов и ремесел</w:t>
      </w:r>
      <w:r w:rsidR="008E0CA1" w:rsidRPr="00ED0D73">
        <w:rPr>
          <w:rFonts w:ascii="Times New Roman" w:eastAsia="Calibri" w:hAnsi="Times New Roman" w:cs="Times New Roman"/>
          <w:bCs/>
          <w:sz w:val="24"/>
          <w:lang w:val="ru-RU"/>
        </w:rPr>
        <w:t>»</w:t>
      </w:r>
    </w:p>
    <w:p w:rsidR="00CB4B64" w:rsidRPr="00CB4B64" w:rsidRDefault="00CB4B64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1.3. Сокращенное наименование: МА</w:t>
      </w:r>
      <w:r w:rsidR="008E0CA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8E0CA1">
        <w:rPr>
          <w:rFonts w:hAnsi="Times New Roman" w:cs="Times New Roman"/>
          <w:color w:val="000000"/>
          <w:sz w:val="24"/>
          <w:szCs w:val="24"/>
          <w:lang w:val="ru-RU"/>
        </w:rPr>
        <w:t>МЦНПР</w:t>
      </w: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CB4B64" w:rsidRPr="00CB4B64" w:rsidRDefault="00CB4B64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Организационно-правовая форма: муниципальное автономное  учреждение. </w:t>
      </w:r>
    </w:p>
    <w:p w:rsidR="00CB4B64" w:rsidRPr="00CB4B64" w:rsidRDefault="00CB4B64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 xml:space="preserve">Тип: </w:t>
      </w:r>
      <w:r w:rsidR="004239AB" w:rsidRPr="004239AB">
        <w:rPr>
          <w:snapToGrid w:val="0"/>
          <w:sz w:val="24"/>
          <w:lang w:val="ru-RU"/>
        </w:rPr>
        <w:t xml:space="preserve">организация музейного обслуживания населения с </w:t>
      </w:r>
      <w:r w:rsidR="004239AB">
        <w:rPr>
          <w:snapToGrid w:val="0"/>
          <w:sz w:val="24"/>
          <w:lang w:val="ru-RU"/>
        </w:rPr>
        <w:t xml:space="preserve">учетом интересов </w:t>
      </w:r>
      <w:r w:rsidR="004239AB" w:rsidRPr="004239AB">
        <w:rPr>
          <w:snapToGrid w:val="0"/>
          <w:sz w:val="24"/>
          <w:lang w:val="ru-RU"/>
        </w:rPr>
        <w:t>и потребностей различных социально-возрастных и образовательных групп</w:t>
      </w: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CB4B64" w:rsidRPr="00CB4B64" w:rsidRDefault="00CB4B64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="004239AB">
        <w:rPr>
          <w:rFonts w:hAnsi="Times New Roman" w:cs="Times New Roman"/>
          <w:color w:val="000000"/>
          <w:sz w:val="24"/>
          <w:szCs w:val="24"/>
          <w:lang w:val="ru-RU"/>
        </w:rPr>
        <w:t>: музей</w:t>
      </w: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B4B64" w:rsidRPr="00CB4B64" w:rsidRDefault="00CB4B64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 xml:space="preserve">1.4. Юридический и почтовый адрес Учреждения: </w:t>
      </w:r>
      <w:r w:rsidR="004239AB" w:rsidRPr="004239AB">
        <w:rPr>
          <w:lang w:val="ru-RU"/>
        </w:rPr>
        <w:t>ул. Рыбников 15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239A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C833FF" w:rsidRPr="00C833FF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4239AB">
        <w:rPr>
          <w:rFonts w:ascii="Times New Roman" w:hAnsi="Times New Roman" w:cs="Times New Roman"/>
          <w:lang w:val="ru-RU"/>
        </w:rPr>
        <w:t>Аган</w:t>
      </w:r>
      <w:proofErr w:type="spellEnd"/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Нижневартовский</w:t>
      </w:r>
      <w:proofErr w:type="spellEnd"/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район, Ханты-Мансийский автономный округ – Югра, Тюменская область, Российская Федерация, </w:t>
      </w:r>
      <w:r w:rsidR="00C833FF" w:rsidRPr="00C833FF">
        <w:rPr>
          <w:lang w:val="ru-RU"/>
        </w:rPr>
        <w:t>6286</w:t>
      </w:r>
      <w:r w:rsidR="004239AB">
        <w:rPr>
          <w:lang w:val="ru-RU"/>
        </w:rPr>
        <w:t>37</w:t>
      </w: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B4B64" w:rsidRPr="005E61EA" w:rsidRDefault="00CB4B64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1.5. Учреждение является юридическим лицом и от своего имени может приобретать и осуществлять имущественные и личные неимущественные права, несет обязанности, выступает истцом и ответчиком в суде в 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с законодательством Российской Федерации.</w:t>
      </w:r>
    </w:p>
    <w:p w:rsidR="00CB4B64" w:rsidRPr="00CB4B64" w:rsidRDefault="00CB4B64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Учреждение действует в соответствии с нормативными правовыми актами, составляющими правовую систему Российской Федерации и настоящим Уставом. </w:t>
      </w:r>
    </w:p>
    <w:p w:rsidR="00CB4B64" w:rsidRPr="00CB4B64" w:rsidRDefault="00CB4B64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Права юридического лица у Учреждения в части ведения финансово-хозяйственной деятельности, предусматриваемой настоящим Уставом, возникают с момента его регистрации. </w:t>
      </w:r>
    </w:p>
    <w:p w:rsidR="00CB4B64" w:rsidRPr="00CB4B64" w:rsidRDefault="00CB4B64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1.6. Учреждение имеет в оперативном управлении обособленное имущество, самостоятельный баланс, лицевые счета в финансовом органе администрации района, печать со своим полным наименованием, штамп, бланки и собственную символику.</w:t>
      </w:r>
    </w:p>
    <w:p w:rsidR="00CB4B64" w:rsidRPr="00CB4B64" w:rsidRDefault="00CB4B64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1.7. Учреждение не отвечает по обязательствам Учредителя, его органов. Учреждение отвечает по своим обязательствам имуществом, находящимся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у него на праве оперативного управления, за исключением недвижимого имущества и особо ценного движимого имущества, закрепленным за ним Учредителем или приобретенным Учреждением за счет средств, выделенных ему Учредителем на приобретение этого имущества.</w:t>
      </w:r>
    </w:p>
    <w:p w:rsidR="00CB4B64" w:rsidRPr="00CB4B64" w:rsidRDefault="00CB4B64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1.8. Учреждение является некоммерческой организацией.</w:t>
      </w:r>
    </w:p>
    <w:p w:rsidR="00CB4B64" w:rsidRPr="00CB4B64" w:rsidRDefault="00CB4B64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1.9. Учреждение самостоятельно осуществляет свою деятельность в пределах, установленных законодательством и Уставом.</w:t>
      </w:r>
    </w:p>
    <w:p w:rsidR="00CB4B64" w:rsidRPr="00CB4B64" w:rsidRDefault="00CB4B64" w:rsidP="005E61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Учреждения с другими организациями и физическими лицами во всех сферах деятельности осуществляется на основе договоров, соглашений, контрактов. При этом Учреждение руководствуется, прежде всего, предметом и целями своей деятельности, установленными</w:t>
      </w:r>
      <w:r w:rsidR="00DA764C" w:rsidRPr="00DA76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Уставом, муниципальными заданиями Учредителя Учреждения, назначением имущества, закрепленного за Учреждением. </w:t>
      </w:r>
    </w:p>
    <w:p w:rsidR="00CB4B64" w:rsidRPr="00CB4B64" w:rsidRDefault="00CB4B64" w:rsidP="0011691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1.10. Учреждение обеспечивает открытость и доступность следующих документов (с учетом требований законодательства Российской Федерации о защите государственной тайны):</w:t>
      </w:r>
    </w:p>
    <w:p w:rsidR="00CB4B64" w:rsidRDefault="00CB4B64" w:rsidP="0011691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Устава Учреждения, в том числе внесенных в него изменений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CB4B64" w:rsidRPr="00CB4B64" w:rsidRDefault="00CB4B64" w:rsidP="0011691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свидетельства о государственной регистрации Учреждения;</w:t>
      </w:r>
    </w:p>
    <w:p w:rsidR="00CB4B64" w:rsidRPr="00CB4B64" w:rsidRDefault="00CB4B64" w:rsidP="0011691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решения о создании Учреждения;</w:t>
      </w:r>
    </w:p>
    <w:p w:rsidR="00CB4B64" w:rsidRPr="00CB4B64" w:rsidRDefault="00CB4B64" w:rsidP="0011691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решения Учредителя Учреждения о назначении руководителя Учреждения;</w:t>
      </w:r>
    </w:p>
    <w:p w:rsidR="00CB4B64" w:rsidRPr="00CB4B64" w:rsidRDefault="00CB4B64" w:rsidP="0011691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Положения о филиалах, представительствах Учреждения;</w:t>
      </w:r>
    </w:p>
    <w:p w:rsidR="00CB4B64" w:rsidRPr="00CB4B64" w:rsidRDefault="00CB4B64" w:rsidP="0011691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документов, содержащих сведения о составе Наблюдательного совета Учреждения;</w:t>
      </w:r>
    </w:p>
    <w:p w:rsidR="00CB4B64" w:rsidRPr="00CB4B64" w:rsidRDefault="00CB4B64" w:rsidP="0011691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плана финансово-хозяйственной деятельности Учреждения;</w:t>
      </w:r>
    </w:p>
    <w:p w:rsidR="00CB4B64" w:rsidRPr="00CB4B64" w:rsidRDefault="00CB4B64" w:rsidP="0011691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годовой бухгалтерской отчетности Учреждения;</w:t>
      </w:r>
    </w:p>
    <w:p w:rsidR="00CB4B64" w:rsidRPr="00CB4B64" w:rsidRDefault="00CB4B64" w:rsidP="0011691A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документов, составленных по итогам контрольных мероприятий, проведенных в отношении Учреждения;</w:t>
      </w:r>
    </w:p>
    <w:p w:rsidR="00CB4B64" w:rsidRPr="00CB4B64" w:rsidRDefault="00CB4B64" w:rsidP="00F62114">
      <w:pPr>
        <w:spacing w:line="240" w:lineRule="exact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задания на оказание услуг (выполнение работ);</w:t>
      </w:r>
    </w:p>
    <w:p w:rsidR="00CB4B64" w:rsidRPr="00CB4B64" w:rsidRDefault="00CB4B64" w:rsidP="00F62114">
      <w:pPr>
        <w:spacing w:line="240" w:lineRule="exact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отчета о результатах своей деятельности и об использовании закрепленного за ним имущества.</w:t>
      </w:r>
    </w:p>
    <w:p w:rsidR="00F62114" w:rsidRDefault="00CB4B64" w:rsidP="00F62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Бухгалтерский учет ведет </w:t>
      </w:r>
      <w:r w:rsidR="005E61EA" w:rsidRPr="005E61EA">
        <w:rPr>
          <w:spacing w:val="4"/>
          <w:szCs w:val="28"/>
          <w:lang w:val="ru-RU"/>
        </w:rPr>
        <w:t xml:space="preserve">отдел </w:t>
      </w:r>
      <w:r w:rsidR="005E61EA" w:rsidRPr="005E61EA">
        <w:rPr>
          <w:spacing w:val="4"/>
          <w:sz w:val="24"/>
          <w:szCs w:val="28"/>
          <w:lang w:val="ru-RU"/>
        </w:rPr>
        <w:t xml:space="preserve">по экономическому и бухгалтерскому взаимодействию с муниципальными учреждениями </w:t>
      </w:r>
      <w:r w:rsidR="00AC3486">
        <w:rPr>
          <w:spacing w:val="4"/>
          <w:sz w:val="24"/>
          <w:szCs w:val="28"/>
          <w:lang w:val="ru-RU"/>
        </w:rPr>
        <w:t xml:space="preserve">района </w:t>
      </w:r>
      <w:r w:rsidR="005E61EA" w:rsidRPr="005E61EA">
        <w:rPr>
          <w:spacing w:val="-2"/>
          <w:sz w:val="24"/>
          <w:szCs w:val="28"/>
          <w:lang w:val="ru-RU"/>
        </w:rPr>
        <w:t>муниципального автономного учреждения "</w:t>
      </w:r>
      <w:proofErr w:type="spellStart"/>
      <w:r w:rsidR="005E61EA" w:rsidRPr="005E61EA">
        <w:rPr>
          <w:spacing w:val="-2"/>
          <w:sz w:val="24"/>
          <w:szCs w:val="28"/>
          <w:lang w:val="ru-RU"/>
        </w:rPr>
        <w:t>Межпоселенческий</w:t>
      </w:r>
      <w:proofErr w:type="spellEnd"/>
      <w:r w:rsidR="005E61EA" w:rsidRPr="005E61EA">
        <w:rPr>
          <w:spacing w:val="-2"/>
          <w:sz w:val="24"/>
          <w:szCs w:val="28"/>
          <w:lang w:val="ru-RU"/>
        </w:rPr>
        <w:t xml:space="preserve"> культурно-досуговый комплекс "Арлекино"</w:t>
      </w:r>
      <w:r w:rsidR="005E61EA" w:rsidRPr="005E61EA">
        <w:rPr>
          <w:spacing w:val="4"/>
          <w:szCs w:val="28"/>
          <w:lang w:val="ru-RU"/>
        </w:rPr>
        <w:t>.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, возглавляемая </w:t>
      </w:r>
      <w:r w:rsidR="005E61EA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Заведующим отделом на основании договора </w:t>
      </w:r>
      <w:r w:rsidR="005E61EA" w:rsidRPr="005E61EA">
        <w:rPr>
          <w:spacing w:val="-3"/>
          <w:sz w:val="24"/>
          <w:szCs w:val="28"/>
          <w:lang w:val="ru-RU"/>
        </w:rPr>
        <w:t>на бухгалтерское обслуживание</w:t>
      </w:r>
      <w:r w:rsidR="005E61EA">
        <w:rPr>
          <w:spacing w:val="-3"/>
          <w:sz w:val="24"/>
          <w:szCs w:val="28"/>
          <w:lang w:val="ru-RU"/>
        </w:rPr>
        <w:t>.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Сотрудники </w:t>
      </w:r>
      <w:r w:rsidR="005E61EA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руководствуются в работе положением о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бухгалтерии.</w:t>
      </w:r>
      <w:r w:rsidR="00401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Ответственным за ведение бухгалтерского учета в учреждении является </w:t>
      </w:r>
      <w:r w:rsidR="005E61EA">
        <w:rPr>
          <w:rFonts w:hAnsi="Times New Roman" w:cs="Times New Roman"/>
          <w:color w:val="000000"/>
          <w:sz w:val="24"/>
          <w:szCs w:val="24"/>
          <w:lang w:val="ru-RU"/>
        </w:rPr>
        <w:t>Заведующий отделом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C22E1" w:rsidRPr="005C22E1">
        <w:rPr>
          <w:lang w:val="ru-RU"/>
        </w:rPr>
        <w:t xml:space="preserve"> </w:t>
      </w:r>
      <w:r w:rsidR="005E61EA">
        <w:rPr>
          <w:rFonts w:hAnsi="Times New Roman" w:cs="Times New Roman"/>
          <w:color w:val="000000"/>
          <w:sz w:val="24"/>
          <w:szCs w:val="24"/>
          <w:lang w:val="ru-RU"/>
        </w:rPr>
        <w:t>Заведующий отделом</w:t>
      </w:r>
      <w:r w:rsidR="005E61EA" w:rsidRPr="005C22E1">
        <w:rPr>
          <w:rFonts w:hAnsi="Times New Roman" w:cs="Times New Roman"/>
          <w:color w:val="000000"/>
          <w:sz w:val="24"/>
          <w:szCs w:val="24"/>
          <w:lang w:val="ru-RU"/>
        </w:rPr>
        <w:t xml:space="preserve"> несет</w:t>
      </w:r>
      <w:r w:rsidR="005C22E1" w:rsidRPr="005C22E1">
        <w:rPr>
          <w:rFonts w:hAnsi="Times New Roman" w:cs="Times New Roman"/>
          <w:color w:val="000000"/>
          <w:sz w:val="24"/>
          <w:szCs w:val="24"/>
          <w:lang w:val="ru-RU"/>
        </w:rPr>
        <w:t xml:space="preserve"> ответственность за ведение бухгалтерского и налогового учета, своевременное и достоверное представление бухгалтерской и налоговой </w:t>
      </w:r>
      <w:r w:rsidR="0040150B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="005C22E1" w:rsidRPr="005C22E1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r w:rsidR="0040150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5C22E1" w:rsidRPr="005C22E1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 </w:t>
      </w:r>
      <w:r w:rsidR="005E61EA">
        <w:rPr>
          <w:rFonts w:hAnsi="Times New Roman" w:cs="Times New Roman"/>
          <w:color w:val="000000"/>
          <w:sz w:val="24"/>
          <w:szCs w:val="24"/>
          <w:lang w:val="ru-RU"/>
        </w:rPr>
        <w:t>Заведующего отделом</w:t>
      </w:r>
      <w:r w:rsidR="005C22E1" w:rsidRPr="005C22E1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документальному оформлению факта </w:t>
      </w:r>
      <w:r w:rsidR="0040150B">
        <w:rPr>
          <w:rFonts w:hAnsi="Times New Roman" w:cs="Times New Roman"/>
          <w:color w:val="000000"/>
          <w:sz w:val="24"/>
          <w:szCs w:val="24"/>
          <w:lang w:val="ru-RU"/>
        </w:rPr>
        <w:t>хо</w:t>
      </w:r>
      <w:r w:rsidR="005C22E1" w:rsidRPr="005C22E1">
        <w:rPr>
          <w:rFonts w:hAnsi="Times New Roman" w:cs="Times New Roman"/>
          <w:color w:val="000000"/>
          <w:sz w:val="24"/>
          <w:szCs w:val="24"/>
          <w:lang w:val="ru-RU"/>
        </w:rPr>
        <w:t xml:space="preserve">зяйственной жизни и представлению в </w:t>
      </w:r>
      <w:r w:rsidR="005E61EA">
        <w:rPr>
          <w:rFonts w:hAnsi="Times New Roman" w:cs="Times New Roman"/>
          <w:color w:val="000000"/>
          <w:sz w:val="24"/>
          <w:szCs w:val="24"/>
          <w:lang w:val="ru-RU"/>
        </w:rPr>
        <w:t>отдел</w:t>
      </w:r>
      <w:r w:rsidR="005C22E1" w:rsidRPr="005C22E1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необходимых документов и сведений обязательны для всех сотрудников Учреждения</w:t>
      </w:r>
      <w:r w:rsidR="0040150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A49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22E1" w:rsidRPr="005C22E1">
        <w:rPr>
          <w:rFonts w:hAnsi="Times New Roman" w:cs="Times New Roman"/>
          <w:color w:val="000000"/>
          <w:sz w:val="24"/>
          <w:szCs w:val="24"/>
          <w:lang w:val="ru-RU"/>
        </w:rPr>
        <w:t xml:space="preserve">Без подписи руководителя и </w:t>
      </w:r>
      <w:r w:rsidR="005E61EA">
        <w:rPr>
          <w:rFonts w:hAnsi="Times New Roman" w:cs="Times New Roman"/>
          <w:color w:val="000000"/>
          <w:sz w:val="24"/>
          <w:szCs w:val="24"/>
          <w:lang w:val="ru-RU"/>
        </w:rPr>
        <w:t>заведующего отделом</w:t>
      </w:r>
      <w:r w:rsidR="005C22E1" w:rsidRPr="005C22E1">
        <w:rPr>
          <w:rFonts w:hAnsi="Times New Roman" w:cs="Times New Roman"/>
          <w:color w:val="000000"/>
          <w:sz w:val="24"/>
          <w:szCs w:val="24"/>
          <w:lang w:val="ru-RU"/>
        </w:rPr>
        <w:t xml:space="preserve"> денежные и расчетные документы, финансовые и кредитные обязательства являются недействительными и не принимаются к исполнению.</w:t>
      </w:r>
    </w:p>
    <w:p w:rsidR="007D36D1" w:rsidRPr="00CC48F5" w:rsidRDefault="003620CE" w:rsidP="00F62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3 статьи 7 Закона от 06.12.2011 № 402-ФЗ, пункт 4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 157н.</w:t>
      </w:r>
    </w:p>
    <w:p w:rsidR="007D36D1" w:rsidRPr="00CC48F5" w:rsidRDefault="0040150B" w:rsidP="00F62114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 В учреждении действуют постоянные комиссии:</w:t>
      </w:r>
    </w:p>
    <w:p w:rsidR="007D36D1" w:rsidRPr="00CC48F5" w:rsidRDefault="003620CE" w:rsidP="00FB604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комиссия по поступлению и выбытию активов</w:t>
      </w:r>
      <w:r w:rsidR="00F621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B6982" w:rsidRPr="00EF5D8B">
        <w:rPr>
          <w:rFonts w:hAnsi="Times New Roman" w:cs="Times New Roman"/>
          <w:sz w:val="24"/>
          <w:szCs w:val="24"/>
          <w:lang w:val="ru-RU"/>
        </w:rPr>
        <w:t>(приложение 1)</w:t>
      </w:r>
      <w:r w:rsidRPr="00EF5D8B">
        <w:rPr>
          <w:rFonts w:hAnsi="Times New Roman" w:cs="Times New Roman"/>
          <w:sz w:val="24"/>
          <w:szCs w:val="24"/>
          <w:lang w:val="ru-RU"/>
        </w:rPr>
        <w:t>;</w:t>
      </w:r>
    </w:p>
    <w:p w:rsidR="007D36D1" w:rsidRDefault="003620CE" w:rsidP="00FB604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инвентаризационная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комиссия</w:t>
      </w:r>
      <w:proofErr w:type="spellEnd"/>
      <w:r w:rsidR="005B69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B6982" w:rsidRPr="00EF5D8B">
        <w:rPr>
          <w:rFonts w:hAnsi="Times New Roman" w:cs="Times New Roman"/>
          <w:sz w:val="24"/>
          <w:szCs w:val="24"/>
          <w:lang w:val="ru-RU"/>
        </w:rPr>
        <w:t>(приложение 2)</w:t>
      </w:r>
      <w:r w:rsidRPr="00EF5D8B">
        <w:rPr>
          <w:rFonts w:hAnsi="Times New Roman" w:cs="Times New Roman"/>
          <w:sz w:val="24"/>
          <w:szCs w:val="24"/>
        </w:rPr>
        <w:t>;</w:t>
      </w:r>
    </w:p>
    <w:p w:rsidR="005A493F" w:rsidRDefault="00F11413" w:rsidP="005E61EA">
      <w:pPr>
        <w:ind w:left="72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1413">
        <w:rPr>
          <w:rFonts w:hAnsi="Times New Roman" w:cs="Times New Roman"/>
          <w:color w:val="000000"/>
          <w:sz w:val="24"/>
          <w:szCs w:val="24"/>
          <w:lang w:val="ru-RU"/>
        </w:rPr>
        <w:t>Составы постоянно действующих комиссий утверждаются приказами руководителя учреждения</w:t>
      </w:r>
      <w:r w:rsidR="003F40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93F" w:rsidRDefault="005A493F" w:rsidP="007A66BB">
      <w:pPr>
        <w:ind w:left="720" w:right="18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93F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5A493F">
        <w:rPr>
          <w:rFonts w:hAnsi="Times New Roman" w:cs="Times New Roman"/>
          <w:color w:val="000000"/>
          <w:sz w:val="24"/>
          <w:szCs w:val="24"/>
          <w:lang w:val="ru-RU"/>
        </w:rPr>
        <w:t>Учреждение финансируется за счет следующих источников: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93F">
        <w:rPr>
          <w:rFonts w:hAnsi="Times New Roman" w:cs="Times New Roman"/>
          <w:color w:val="000000"/>
          <w:sz w:val="24"/>
          <w:szCs w:val="24"/>
          <w:lang w:val="ru-RU"/>
        </w:rPr>
        <w:t xml:space="preserve">средства бюджета </w:t>
      </w:r>
      <w:proofErr w:type="spellStart"/>
      <w:r w:rsidRPr="005A493F">
        <w:rPr>
          <w:rFonts w:hAnsi="Times New Roman" w:cs="Times New Roman"/>
          <w:color w:val="000000"/>
          <w:sz w:val="24"/>
          <w:szCs w:val="24"/>
          <w:lang w:val="ru-RU"/>
        </w:rPr>
        <w:t>Нижневартовского</w:t>
      </w:r>
      <w:proofErr w:type="spellEnd"/>
      <w:r w:rsidRPr="005A493F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в виде субсидий на выполнение муниципального задания и иных целей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A493F" w:rsidRPr="005A493F" w:rsidRDefault="005A493F" w:rsidP="007A66BB">
      <w:pPr>
        <w:ind w:left="720" w:right="18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93F">
        <w:rPr>
          <w:rFonts w:hAnsi="Times New Roman" w:cs="Times New Roman"/>
          <w:color w:val="000000"/>
          <w:sz w:val="24"/>
          <w:szCs w:val="24"/>
          <w:lang w:val="ru-RU"/>
        </w:rPr>
        <w:t>средства бюджета Ханты-мансийского автономного округа – Югры в виде субсидий на выполнение муниципального задания и иных целей;</w:t>
      </w:r>
    </w:p>
    <w:p w:rsidR="005A493F" w:rsidRPr="005A493F" w:rsidRDefault="005A493F" w:rsidP="007A66BB">
      <w:pPr>
        <w:ind w:left="720" w:right="18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93F">
        <w:rPr>
          <w:rFonts w:hAnsi="Times New Roman" w:cs="Times New Roman"/>
          <w:color w:val="000000"/>
          <w:sz w:val="24"/>
          <w:szCs w:val="24"/>
          <w:lang w:val="ru-RU"/>
        </w:rPr>
        <w:t>средства, полученные от иной приносящей доход деятельности в виде платы за услуги, предоставляемые учреждением в соответствии с утвержденным перечнем платных услуг;</w:t>
      </w:r>
    </w:p>
    <w:p w:rsidR="005A493F" w:rsidRPr="005A493F" w:rsidRDefault="005A493F" w:rsidP="007A66BB">
      <w:pPr>
        <w:ind w:left="720" w:right="18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93F">
        <w:rPr>
          <w:rFonts w:hAnsi="Times New Roman" w:cs="Times New Roman"/>
          <w:color w:val="000000"/>
          <w:sz w:val="24"/>
          <w:szCs w:val="24"/>
          <w:lang w:val="ru-RU"/>
        </w:rPr>
        <w:t>денежные средства в виде пожертвований от физических и юридических лиц;</w:t>
      </w:r>
    </w:p>
    <w:p w:rsidR="005A493F" w:rsidRPr="005A493F" w:rsidRDefault="005A493F" w:rsidP="007A66BB">
      <w:pPr>
        <w:ind w:left="720" w:right="18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93F">
        <w:rPr>
          <w:rFonts w:hAnsi="Times New Roman" w:cs="Times New Roman"/>
          <w:color w:val="000000"/>
          <w:sz w:val="24"/>
          <w:szCs w:val="24"/>
          <w:lang w:val="ru-RU"/>
        </w:rPr>
        <w:t>целевые средства, не запрещенные законодательством Российской Федерации;</w:t>
      </w:r>
    </w:p>
    <w:p w:rsidR="005A493F" w:rsidRPr="005A493F" w:rsidRDefault="005A493F" w:rsidP="007A66BB">
      <w:pPr>
        <w:ind w:left="720" w:right="18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93F">
        <w:rPr>
          <w:rFonts w:hAnsi="Times New Roman" w:cs="Times New Roman"/>
          <w:color w:val="000000"/>
          <w:sz w:val="24"/>
          <w:szCs w:val="24"/>
          <w:lang w:val="ru-RU"/>
        </w:rPr>
        <w:t>спонсорская помощь;</w:t>
      </w:r>
    </w:p>
    <w:p w:rsidR="005A493F" w:rsidRPr="005A493F" w:rsidRDefault="005A493F" w:rsidP="007A66BB">
      <w:pPr>
        <w:ind w:left="720" w:right="18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93F">
        <w:rPr>
          <w:rFonts w:hAnsi="Times New Roman" w:cs="Times New Roman"/>
          <w:color w:val="000000"/>
          <w:sz w:val="24"/>
          <w:szCs w:val="24"/>
          <w:lang w:val="ru-RU"/>
        </w:rPr>
        <w:t>другие источники, не запрещенные законодательством Российской Федерации.</w:t>
      </w:r>
    </w:p>
    <w:p w:rsidR="007D36D1" w:rsidRPr="00CC48F5" w:rsidRDefault="005A493F" w:rsidP="007A66BB">
      <w:pPr>
        <w:ind w:left="720" w:right="18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93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Учреждение может получать материальные ценности и денежные средства в качестве благотворительной помощи (добровольному пожертвованию) согласно действующему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</w:t>
      </w:r>
      <w:r w:rsidRPr="005A493F">
        <w:rPr>
          <w:rFonts w:hAnsi="Times New Roman" w:cs="Times New Roman"/>
          <w:color w:val="000000"/>
          <w:sz w:val="24"/>
          <w:szCs w:val="24"/>
          <w:lang w:val="ru-RU"/>
        </w:rPr>
        <w:t>нодательству.</w:t>
      </w:r>
    </w:p>
    <w:p w:rsidR="007D36D1" w:rsidRPr="00CC48F5" w:rsidRDefault="0040150B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 Учреждение публикует основные положения учетной политики на своем официальном сайте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6" w:tgtFrame="_blank" w:history="1">
        <w:r w:rsidR="000E0B68" w:rsidRPr="00E8017E">
          <w:rPr>
            <w:rStyle w:val="a3"/>
            <w:sz w:val="18"/>
            <w:szCs w:val="18"/>
            <w:shd w:val="clear" w:color="auto" w:fill="FFFFFF"/>
          </w:rPr>
          <w:t>http</w:t>
        </w:r>
        <w:r w:rsidR="000E0B68" w:rsidRPr="000E0B68">
          <w:rPr>
            <w:rStyle w:val="a3"/>
            <w:sz w:val="18"/>
            <w:szCs w:val="18"/>
            <w:shd w:val="clear" w:color="auto" w:fill="FFFFFF"/>
            <w:lang w:val="ru-RU"/>
          </w:rPr>
          <w:t>://центр-</w:t>
        </w:r>
        <w:proofErr w:type="spellStart"/>
        <w:r w:rsidR="000E0B68" w:rsidRPr="000E0B68">
          <w:rPr>
            <w:rStyle w:val="a3"/>
            <w:sz w:val="18"/>
            <w:szCs w:val="18"/>
            <w:shd w:val="clear" w:color="auto" w:fill="FFFFFF"/>
            <w:lang w:val="ru-RU"/>
          </w:rPr>
          <w:t>ремесел.рф</w:t>
        </w:r>
        <w:proofErr w:type="spellEnd"/>
        <w:r w:rsidR="000E0B68" w:rsidRPr="000E0B68">
          <w:rPr>
            <w:rStyle w:val="a3"/>
            <w:sz w:val="18"/>
            <w:szCs w:val="18"/>
            <w:shd w:val="clear" w:color="auto" w:fill="FFFFFF"/>
            <w:lang w:val="ru-RU"/>
          </w:rPr>
          <w:t>/</w:t>
        </w:r>
      </w:hyperlink>
      <w:r w:rsidR="00CF5A5A" w:rsidRPr="00CF5A5A">
        <w:rPr>
          <w:szCs w:val="18"/>
          <w:lang w:val="ru-RU"/>
        </w:rPr>
        <w:t xml:space="preserve"> </w:t>
      </w:r>
      <w:r w:rsidR="008B2B68" w:rsidRPr="008B2B68">
        <w:rPr>
          <w:rFonts w:hAnsi="Times New Roman" w:cs="Times New Roman"/>
          <w:color w:val="000000"/>
          <w:sz w:val="24"/>
          <w:szCs w:val="24"/>
          <w:lang w:val="ru-RU"/>
        </w:rPr>
        <w:t>путем размещения обобщенной информации, содержащей основные положения (перечень основных способов ведения учета – особенностей), установленные документами учетной политики, с дополнительным размещением копий документов учетной политики</w:t>
      </w:r>
      <w:r w:rsidR="008B2B6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620CE" w:rsidRPr="00CC48F5">
        <w:rPr>
          <w:lang w:val="ru-RU"/>
        </w:rPr>
        <w:br/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9 СГС «Учетная политика, оценочные значения и ошибки».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5. При внесении изменений в учетную политику </w:t>
      </w:r>
      <w:r w:rsidR="008D7B76">
        <w:rPr>
          <w:rFonts w:hAnsi="Times New Roman" w:cs="Times New Roman"/>
          <w:color w:val="000000"/>
          <w:sz w:val="24"/>
          <w:szCs w:val="24"/>
          <w:lang w:val="ru-RU"/>
        </w:rPr>
        <w:t>Заведующий отделом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его денежных средств,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Пояснениях к отчетности информации о существенных ошибках.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17, 20, 32 СГС «Учетная политика, оценочные значения и ошибки».</w:t>
      </w:r>
    </w:p>
    <w:p w:rsidR="007D36D1" w:rsidRPr="00CC48F5" w:rsidRDefault="003620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Технология обработки учетной информации</w:t>
      </w:r>
    </w:p>
    <w:p w:rsidR="00D26DC9" w:rsidRDefault="003620CE" w:rsidP="00FB6046">
      <w:pPr>
        <w:pStyle w:val="a4"/>
        <w:numPr>
          <w:ilvl w:val="0"/>
          <w:numId w:val="39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6DC9">
        <w:rPr>
          <w:rFonts w:hAnsi="Times New Roman" w:cs="Times New Roman"/>
          <w:color w:val="000000"/>
          <w:sz w:val="24"/>
          <w:szCs w:val="24"/>
          <w:lang w:val="ru-RU"/>
        </w:rPr>
        <w:t>Бухгалтерский учет ведется в электронном виде с применением программных</w:t>
      </w:r>
      <w:r w:rsidRPr="00D26DC9">
        <w:rPr>
          <w:rFonts w:hAnsi="Times New Roman" w:cs="Times New Roman"/>
          <w:color w:val="000000"/>
          <w:sz w:val="24"/>
          <w:szCs w:val="24"/>
        </w:rPr>
        <w:t> </w:t>
      </w:r>
      <w:r w:rsidRPr="00D26DC9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="00D26DC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26DC9" w:rsidRPr="00D26DC9" w:rsidRDefault="003620CE" w:rsidP="007A66BB">
      <w:pPr>
        <w:pStyle w:val="a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6DC9" w:rsidRPr="00D26DC9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обработка кассовых и банковских документов, расчетов с поставщиками и подрядчиками, расчетов с подотчетными лицами, для получения отчетности и выведения регистров бухгалтерского учета </w:t>
      </w:r>
      <w:r w:rsidR="00D26DC9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D26DC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D26DC9" w:rsidRPr="00D26DC9">
        <w:rPr>
          <w:rFonts w:hAnsi="Times New Roman" w:cs="Times New Roman"/>
          <w:color w:val="000000"/>
          <w:sz w:val="24"/>
          <w:szCs w:val="24"/>
          <w:lang w:val="ru-RU"/>
        </w:rPr>
        <w:t>1С: Предприятие Бухгалтерия государственного учреждения 8.</w:t>
      </w:r>
      <w:r w:rsidR="008D7B7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D26DC9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</w:p>
    <w:p w:rsidR="007D36D1" w:rsidRPr="00D26DC9" w:rsidRDefault="00D26DC9" w:rsidP="007A66BB">
      <w:pPr>
        <w:pStyle w:val="a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6DC9">
        <w:rPr>
          <w:rFonts w:hAnsi="Times New Roman" w:cs="Times New Roman"/>
          <w:color w:val="000000"/>
          <w:sz w:val="24"/>
          <w:szCs w:val="24"/>
          <w:lang w:val="ru-RU"/>
        </w:rPr>
        <w:t xml:space="preserve">начисление зарплаты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D26DC9">
        <w:rPr>
          <w:rFonts w:hAnsi="Times New Roman" w:cs="Times New Roman"/>
          <w:color w:val="000000"/>
          <w:sz w:val="24"/>
          <w:szCs w:val="24"/>
          <w:lang w:val="ru-RU"/>
        </w:rPr>
        <w:t>«1С: Предприятие Зарплата и Кадры 8.0</w:t>
      </w:r>
      <w:r w:rsidR="003620CE" w:rsidRPr="00D26DC9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6 Инструкции к Единому плану счетов № 157н.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2. С использованием телекоммуникационных каналов связи и электронной подписи </w:t>
      </w:r>
      <w:r w:rsidR="008D7B76" w:rsidRPr="005E61EA">
        <w:rPr>
          <w:spacing w:val="4"/>
          <w:szCs w:val="28"/>
          <w:lang w:val="ru-RU"/>
        </w:rPr>
        <w:t xml:space="preserve">отдел </w:t>
      </w:r>
      <w:r w:rsidR="008D7B76" w:rsidRPr="005E61EA">
        <w:rPr>
          <w:spacing w:val="4"/>
          <w:sz w:val="24"/>
          <w:szCs w:val="28"/>
          <w:lang w:val="ru-RU"/>
        </w:rPr>
        <w:t>по экономическому и бухгалтерскому взаимодействию с муниципальными учреждениями культуры</w:t>
      </w:r>
      <w:r w:rsidR="008D7B76" w:rsidRPr="005E61EA">
        <w:rPr>
          <w:sz w:val="24"/>
          <w:szCs w:val="28"/>
          <w:lang w:val="ru-RU"/>
        </w:rPr>
        <w:t xml:space="preserve"> и организациях дополнительного образования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 электронный документооборот </w:t>
      </w:r>
      <w:proofErr w:type="gramStart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следующим</w:t>
      </w:r>
      <w:proofErr w:type="gramEnd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направлениям:</w:t>
      </w:r>
    </w:p>
    <w:p w:rsidR="007D36D1" w:rsidRPr="00CC48F5" w:rsidRDefault="003620CE" w:rsidP="00FB604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система электронного документооборота с территориальным органом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Федерального казначейства;</w:t>
      </w:r>
    </w:p>
    <w:p w:rsidR="007D36D1" w:rsidRPr="00DD714A" w:rsidRDefault="003620CE" w:rsidP="00FB6046">
      <w:pPr>
        <w:numPr>
          <w:ilvl w:val="0"/>
          <w:numId w:val="2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14A">
        <w:rPr>
          <w:rFonts w:hAnsi="Times New Roman" w:cs="Times New Roman"/>
          <w:color w:val="000000"/>
          <w:sz w:val="24"/>
          <w:szCs w:val="24"/>
          <w:lang w:val="ru-RU"/>
        </w:rPr>
        <w:t>передача бухгалтерской отчетности учредителю</w:t>
      </w:r>
      <w:r w:rsidR="00DD714A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используется </w:t>
      </w:r>
      <w:r w:rsidR="00691E6A" w:rsidRPr="00691E6A">
        <w:rPr>
          <w:rFonts w:hAnsi="Times New Roman" w:cs="Times New Roman"/>
          <w:color w:val="000000"/>
          <w:sz w:val="24"/>
          <w:szCs w:val="24"/>
          <w:lang w:val="ru-RU"/>
        </w:rPr>
        <w:t>budget.admhmao.ru/</w:t>
      </w:r>
      <w:proofErr w:type="spellStart"/>
      <w:r w:rsidR="00691E6A" w:rsidRPr="00691E6A">
        <w:rPr>
          <w:rFonts w:hAnsi="Times New Roman" w:cs="Times New Roman"/>
          <w:color w:val="000000"/>
          <w:sz w:val="24"/>
          <w:szCs w:val="24"/>
          <w:lang w:val="ru-RU"/>
        </w:rPr>
        <w:t>lk</w:t>
      </w:r>
      <w:proofErr w:type="spellEnd"/>
      <w:r w:rsidR="00691E6A" w:rsidRPr="00691E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D714A">
        <w:rPr>
          <w:rFonts w:hAnsi="Times New Roman" w:cs="Times New Roman"/>
          <w:color w:val="000000"/>
          <w:sz w:val="24"/>
          <w:szCs w:val="24"/>
          <w:lang w:val="ru-RU"/>
        </w:rPr>
        <w:t>информационно-аналитическая система</w:t>
      </w:r>
      <w:r w:rsidR="00DD714A" w:rsidRPr="00DD71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D714A">
        <w:rPr>
          <w:rFonts w:hAnsi="Times New Roman" w:cs="Times New Roman"/>
          <w:color w:val="000000"/>
          <w:sz w:val="24"/>
          <w:szCs w:val="24"/>
        </w:rPr>
        <w:t>Web</w:t>
      </w:r>
      <w:r w:rsidR="00DD714A" w:rsidRPr="00DD71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DD714A">
        <w:rPr>
          <w:rFonts w:hAnsi="Times New Roman" w:cs="Times New Roman"/>
          <w:color w:val="000000"/>
          <w:sz w:val="24"/>
          <w:szCs w:val="24"/>
          <w:lang w:val="ru-RU"/>
        </w:rPr>
        <w:t>Консолидация</w:t>
      </w:r>
      <w:r w:rsidRPr="00DD71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D7B76" w:rsidRPr="00AA131A" w:rsidRDefault="003620CE" w:rsidP="00FB6046">
      <w:pPr>
        <w:pStyle w:val="a4"/>
        <w:numPr>
          <w:ilvl w:val="0"/>
          <w:numId w:val="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по налогам, сборам и иным обязательным платежам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инспекцию </w:t>
      </w:r>
      <w:r w:rsidRPr="00AA131A">
        <w:rPr>
          <w:rFonts w:hAnsi="Times New Roman" w:cs="Times New Roman"/>
          <w:color w:val="000000"/>
          <w:sz w:val="24"/>
          <w:szCs w:val="24"/>
          <w:lang w:val="ru-RU"/>
        </w:rPr>
        <w:t>Федеральной налоговой службы</w:t>
      </w:r>
      <w:r w:rsidR="00DD714A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используется программа </w:t>
      </w:r>
      <w:proofErr w:type="spellStart"/>
      <w:r w:rsidR="008D7B76" w:rsidRPr="00AA131A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proofErr w:type="spellEnd"/>
      <w:r w:rsidR="008D7B76" w:rsidRPr="00AA131A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8D7B76" w:rsidRPr="00AA131A">
        <w:rPr>
          <w:rFonts w:hAnsi="Times New Roman" w:cs="Times New Roman"/>
          <w:color w:val="000000"/>
          <w:sz w:val="24"/>
          <w:szCs w:val="24"/>
          <w:lang w:val="ru-RU"/>
        </w:rPr>
        <w:t>СБиС</w:t>
      </w:r>
      <w:proofErr w:type="spellEnd"/>
      <w:r w:rsidR="008D7B76">
        <w:rPr>
          <w:rFonts w:hAnsi="Times New Roman" w:cs="Times New Roman"/>
          <w:color w:val="000000"/>
          <w:sz w:val="24"/>
          <w:szCs w:val="24"/>
          <w:lang w:val="ru-RU"/>
        </w:rPr>
        <w:t>+</w:t>
      </w:r>
      <w:r w:rsidR="008D7B76" w:rsidRPr="00AA131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8D7B7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36D1" w:rsidRPr="00AA131A" w:rsidRDefault="003620CE" w:rsidP="00FB6046">
      <w:pPr>
        <w:pStyle w:val="a4"/>
        <w:numPr>
          <w:ilvl w:val="0"/>
          <w:numId w:val="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31A"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в отделение Пенсионного фонда</w:t>
      </w:r>
      <w:r w:rsidR="00DD714A" w:rsidRPr="00AA131A">
        <w:rPr>
          <w:lang w:val="ru-RU"/>
        </w:rPr>
        <w:t xml:space="preserve"> </w:t>
      </w:r>
      <w:r w:rsidR="00AA131A" w:rsidRPr="00AA131A">
        <w:rPr>
          <w:rFonts w:hAnsi="Times New Roman" w:cs="Times New Roman"/>
          <w:color w:val="000000"/>
          <w:sz w:val="24"/>
          <w:szCs w:val="24"/>
          <w:lang w:val="ru-RU"/>
        </w:rPr>
        <w:t>программа «</w:t>
      </w:r>
      <w:proofErr w:type="spellStart"/>
      <w:r w:rsidR="00AA131A" w:rsidRPr="00AA131A">
        <w:rPr>
          <w:rFonts w:hAnsi="Times New Roman" w:cs="Times New Roman"/>
          <w:color w:val="000000"/>
          <w:sz w:val="24"/>
          <w:szCs w:val="24"/>
          <w:lang w:val="ru-RU"/>
        </w:rPr>
        <w:t>СБиС</w:t>
      </w:r>
      <w:proofErr w:type="spellEnd"/>
      <w:r w:rsidR="00AA131A">
        <w:rPr>
          <w:rFonts w:hAnsi="Times New Roman" w:cs="Times New Roman"/>
          <w:color w:val="000000"/>
          <w:sz w:val="24"/>
          <w:szCs w:val="24"/>
          <w:lang w:val="ru-RU"/>
        </w:rPr>
        <w:t>+</w:t>
      </w:r>
      <w:r w:rsidR="00AA131A" w:rsidRPr="00AA131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AA131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D714A" w:rsidRPr="00DD714A" w:rsidRDefault="003620CE" w:rsidP="00FB6046">
      <w:pPr>
        <w:numPr>
          <w:ilvl w:val="0"/>
          <w:numId w:val="2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о деятельности учреждения на официальном сайте</w:t>
      </w:r>
      <w:r>
        <w:rPr>
          <w:rFonts w:hAnsi="Times New Roman" w:cs="Times New Roman"/>
          <w:color w:val="000000"/>
          <w:sz w:val="24"/>
          <w:szCs w:val="24"/>
        </w:rPr>
        <w:t> bus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gov</w:t>
      </w:r>
      <w:proofErr w:type="spellEnd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DD714A" w:rsidRPr="00DD714A">
        <w:rPr>
          <w:lang w:val="ru-RU"/>
        </w:rPr>
        <w:t xml:space="preserve"> </w:t>
      </w:r>
    </w:p>
    <w:p w:rsidR="00691E6A" w:rsidRDefault="00DD714A" w:rsidP="00FB6046">
      <w:pPr>
        <w:numPr>
          <w:ilvl w:val="0"/>
          <w:numId w:val="2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14A">
        <w:rPr>
          <w:rFonts w:hAnsi="Times New Roman" w:cs="Times New Roman"/>
          <w:color w:val="000000"/>
          <w:sz w:val="24"/>
          <w:szCs w:val="24"/>
          <w:lang w:val="ru-RU"/>
        </w:rPr>
        <w:t>для связи с банком (расчеты по банковским картам сотрудников) используется связь на базе</w:t>
      </w:r>
      <w:r w:rsidR="00AA131A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следующих</w:t>
      </w:r>
      <w:r w:rsidRPr="00DD71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A131A">
        <w:rPr>
          <w:rFonts w:hAnsi="Times New Roman" w:cs="Times New Roman"/>
          <w:color w:val="000000"/>
          <w:sz w:val="24"/>
          <w:szCs w:val="24"/>
          <w:lang w:val="ru-RU"/>
        </w:rPr>
        <w:t>банковских</w:t>
      </w:r>
      <w:r w:rsidRPr="00DD71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691E6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D714A" w:rsidRPr="008D7B76" w:rsidRDefault="00AA131A" w:rsidP="00FB6046">
      <w:pPr>
        <w:numPr>
          <w:ilvl w:val="0"/>
          <w:numId w:val="2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7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1E6A" w:rsidRPr="008D7B76">
        <w:rPr>
          <w:rFonts w:hAnsi="Times New Roman" w:cs="Times New Roman"/>
          <w:color w:val="000000"/>
          <w:sz w:val="24"/>
          <w:szCs w:val="24"/>
          <w:lang w:val="ru-RU"/>
        </w:rPr>
        <w:t xml:space="preserve"> «Клиент-банк</w:t>
      </w:r>
      <w:r w:rsidR="00691E6A" w:rsidRPr="008D7B76">
        <w:rPr>
          <w:lang w:val="ru-RU"/>
        </w:rPr>
        <w:t xml:space="preserve">» </w:t>
      </w:r>
      <w:r w:rsidR="00691E6A" w:rsidRPr="008D7B76">
        <w:rPr>
          <w:rFonts w:hAnsi="Times New Roman" w:cs="Times New Roman"/>
          <w:color w:val="000000"/>
          <w:sz w:val="24"/>
          <w:szCs w:val="24"/>
          <w:lang w:val="ru-RU"/>
        </w:rPr>
        <w:t>ПАО Банк «ФК Открытие».</w:t>
      </w:r>
    </w:p>
    <w:p w:rsidR="00DD714A" w:rsidRPr="00DD714A" w:rsidRDefault="00DD714A" w:rsidP="00FB6046">
      <w:pPr>
        <w:numPr>
          <w:ilvl w:val="0"/>
          <w:numId w:val="2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14A">
        <w:rPr>
          <w:rFonts w:hAnsi="Times New Roman" w:cs="Times New Roman"/>
          <w:color w:val="000000"/>
          <w:sz w:val="24"/>
          <w:szCs w:val="24"/>
          <w:lang w:val="ru-RU"/>
        </w:rPr>
        <w:t xml:space="preserve">для связи с отделом единого казначейского счета </w:t>
      </w:r>
      <w:proofErr w:type="gramStart"/>
      <w:r w:rsidRPr="00DD714A">
        <w:rPr>
          <w:rFonts w:hAnsi="Times New Roman" w:cs="Times New Roman"/>
          <w:color w:val="000000"/>
          <w:sz w:val="24"/>
          <w:szCs w:val="24"/>
          <w:lang w:val="ru-RU"/>
        </w:rPr>
        <w:t>Департамента  финансов</w:t>
      </w:r>
      <w:proofErr w:type="gramEnd"/>
      <w:r w:rsidRPr="00DD714A"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Администрации </w:t>
      </w:r>
      <w:proofErr w:type="spellStart"/>
      <w:r w:rsidRPr="00DD714A">
        <w:rPr>
          <w:rFonts w:hAnsi="Times New Roman" w:cs="Times New Roman"/>
          <w:color w:val="000000"/>
          <w:sz w:val="24"/>
          <w:szCs w:val="24"/>
          <w:lang w:val="ru-RU"/>
        </w:rPr>
        <w:t>Нижневартовского</w:t>
      </w:r>
      <w:proofErr w:type="spellEnd"/>
      <w:r w:rsidRPr="00DD714A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– УРМ АС «Бюджет»; </w:t>
      </w:r>
    </w:p>
    <w:p w:rsidR="00DD714A" w:rsidRPr="00DD714A" w:rsidRDefault="00DD714A" w:rsidP="00FB6046">
      <w:pPr>
        <w:numPr>
          <w:ilvl w:val="0"/>
          <w:numId w:val="2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14A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бухгалтерской отчетности в вышестоящую организацию – программа 1С: Предприятие 8.</w:t>
      </w:r>
      <w:r w:rsidR="008D7B7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76C8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C76C81" w:rsidRPr="00C76C81">
        <w:rPr>
          <w:lang w:val="ru-RU"/>
        </w:rPr>
        <w:t xml:space="preserve"> </w:t>
      </w:r>
      <w:r w:rsidR="00C76C81" w:rsidRPr="00C76C81">
        <w:rPr>
          <w:rFonts w:hAnsi="Times New Roman" w:cs="Times New Roman"/>
          <w:color w:val="000000"/>
          <w:sz w:val="24"/>
          <w:szCs w:val="24"/>
          <w:lang w:val="ru-RU"/>
        </w:rPr>
        <w:t>budget.admhmao.ru/</w:t>
      </w:r>
      <w:proofErr w:type="spellStart"/>
      <w:r w:rsidR="00C76C81" w:rsidRPr="00C76C81">
        <w:rPr>
          <w:rFonts w:hAnsi="Times New Roman" w:cs="Times New Roman"/>
          <w:color w:val="000000"/>
          <w:sz w:val="24"/>
          <w:szCs w:val="24"/>
          <w:lang w:val="ru-RU"/>
        </w:rPr>
        <w:t>lk</w:t>
      </w:r>
      <w:proofErr w:type="spellEnd"/>
      <w:r w:rsidR="00C76C81" w:rsidRPr="00C76C81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информационно-аналитическая система </w:t>
      </w:r>
      <w:proofErr w:type="spellStart"/>
      <w:r w:rsidR="00C76C81" w:rsidRPr="00C76C81">
        <w:rPr>
          <w:rFonts w:hAnsi="Times New Roman" w:cs="Times New Roman"/>
          <w:color w:val="000000"/>
          <w:sz w:val="24"/>
          <w:szCs w:val="24"/>
          <w:lang w:val="ru-RU"/>
        </w:rPr>
        <w:t>Web</w:t>
      </w:r>
      <w:proofErr w:type="spellEnd"/>
      <w:r w:rsidR="00C76C81" w:rsidRPr="00C76C81">
        <w:rPr>
          <w:rFonts w:hAnsi="Times New Roman" w:cs="Times New Roman"/>
          <w:color w:val="000000"/>
          <w:sz w:val="24"/>
          <w:szCs w:val="24"/>
          <w:lang w:val="ru-RU"/>
        </w:rPr>
        <w:t>-Консолидация</w:t>
      </w:r>
      <w:r w:rsidRPr="00DD71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D714A" w:rsidRPr="00DD714A" w:rsidRDefault="00DD714A" w:rsidP="00FB6046">
      <w:pPr>
        <w:numPr>
          <w:ilvl w:val="0"/>
          <w:numId w:val="2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D714A">
        <w:rPr>
          <w:rFonts w:hAnsi="Times New Roman" w:cs="Times New Roman"/>
          <w:color w:val="000000"/>
          <w:sz w:val="24"/>
          <w:szCs w:val="24"/>
          <w:lang w:val="ru-RU"/>
        </w:rPr>
        <w:t>предоставление  налоговой</w:t>
      </w:r>
      <w:proofErr w:type="gramEnd"/>
      <w:r w:rsidRPr="00DD714A">
        <w:rPr>
          <w:rFonts w:hAnsi="Times New Roman" w:cs="Times New Roman"/>
          <w:color w:val="000000"/>
          <w:sz w:val="24"/>
          <w:szCs w:val="24"/>
          <w:lang w:val="ru-RU"/>
        </w:rPr>
        <w:t>, статистической отчетности, отчетов во внебюджетные фонды – программа «</w:t>
      </w:r>
      <w:proofErr w:type="spellStart"/>
      <w:r w:rsidRPr="00DD714A">
        <w:rPr>
          <w:rFonts w:hAnsi="Times New Roman" w:cs="Times New Roman"/>
          <w:color w:val="000000"/>
          <w:sz w:val="24"/>
          <w:szCs w:val="24"/>
          <w:lang w:val="ru-RU"/>
        </w:rPr>
        <w:t>СБиС</w:t>
      </w:r>
      <w:proofErr w:type="spellEnd"/>
      <w:r w:rsidR="00C76C81">
        <w:rPr>
          <w:rFonts w:hAnsi="Times New Roman" w:cs="Times New Roman"/>
          <w:color w:val="000000"/>
          <w:sz w:val="24"/>
          <w:szCs w:val="24"/>
          <w:lang w:val="ru-RU"/>
        </w:rPr>
        <w:t>+</w:t>
      </w:r>
      <w:r w:rsidRPr="00DD714A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7D36D1" w:rsidRPr="00CC48F5" w:rsidRDefault="00DD714A" w:rsidP="00FB6046">
      <w:pPr>
        <w:numPr>
          <w:ilvl w:val="0"/>
          <w:numId w:val="2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14A">
        <w:rPr>
          <w:rFonts w:hAnsi="Times New Roman" w:cs="Times New Roman"/>
          <w:color w:val="000000"/>
          <w:sz w:val="24"/>
          <w:szCs w:val="24"/>
          <w:lang w:val="ru-RU"/>
        </w:rPr>
        <w:t>При обработке учетной информации на всех участках применяется компьютерная техника.</w:t>
      </w:r>
    </w:p>
    <w:p w:rsidR="007D36D1" w:rsidRPr="002C5A26" w:rsidRDefault="007D36D1" w:rsidP="007A66BB">
      <w:p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7D36D1" w:rsidRPr="00CF4C06" w:rsidRDefault="003620CE" w:rsidP="007A66BB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CF4C06">
        <w:rPr>
          <w:rFonts w:hAnsi="Times New Roman" w:cs="Times New Roman"/>
          <w:color w:val="FF0000"/>
          <w:sz w:val="24"/>
          <w:szCs w:val="24"/>
          <w:lang w:val="ru-RU"/>
        </w:rPr>
        <w:t>4. В целях обеспечения сохранности электронных данных бухгалтерского учета и</w:t>
      </w:r>
      <w:r w:rsidRPr="00CF4C06">
        <w:rPr>
          <w:rFonts w:hAnsi="Times New Roman" w:cs="Times New Roman"/>
          <w:color w:val="FF0000"/>
          <w:sz w:val="24"/>
          <w:szCs w:val="24"/>
        </w:rPr>
        <w:t> </w:t>
      </w:r>
      <w:r w:rsidRPr="00CF4C06">
        <w:rPr>
          <w:rFonts w:hAnsi="Times New Roman" w:cs="Times New Roman"/>
          <w:color w:val="FF0000"/>
          <w:sz w:val="24"/>
          <w:szCs w:val="24"/>
          <w:lang w:val="ru-RU"/>
        </w:rPr>
        <w:t>отчетности:</w:t>
      </w:r>
    </w:p>
    <w:p w:rsidR="007D36D1" w:rsidRPr="00CF4C06" w:rsidRDefault="003620CE" w:rsidP="00FB604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CF4C06">
        <w:rPr>
          <w:rFonts w:hAnsi="Times New Roman" w:cs="Times New Roman"/>
          <w:color w:val="FF0000"/>
          <w:sz w:val="24"/>
          <w:szCs w:val="24"/>
          <w:lang w:val="ru-RU"/>
        </w:rPr>
        <w:t>на сервере ежедневно производится сохранение резервных копий базы</w:t>
      </w:r>
      <w:r w:rsidRPr="00CF4C06">
        <w:rPr>
          <w:rFonts w:hAnsi="Times New Roman" w:cs="Times New Roman"/>
          <w:color w:val="FF0000"/>
          <w:sz w:val="24"/>
          <w:szCs w:val="24"/>
        </w:rPr>
        <w:t> </w:t>
      </w:r>
      <w:r w:rsidRPr="00CF4C06">
        <w:rPr>
          <w:rFonts w:hAnsi="Times New Roman" w:cs="Times New Roman"/>
          <w:color w:val="FF0000"/>
          <w:sz w:val="24"/>
          <w:szCs w:val="24"/>
          <w:lang w:val="ru-RU"/>
        </w:rPr>
        <w:t>«Бухгалтерия», еженедельно – «Зарплата»;</w:t>
      </w:r>
    </w:p>
    <w:p w:rsidR="007D36D1" w:rsidRPr="00CF4C06" w:rsidRDefault="003620CE" w:rsidP="00FB6046">
      <w:pPr>
        <w:numPr>
          <w:ilvl w:val="0"/>
          <w:numId w:val="3"/>
        </w:numPr>
        <w:ind w:right="180"/>
        <w:contextualSpacing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CF4C06">
        <w:rPr>
          <w:rFonts w:hAnsi="Times New Roman" w:cs="Times New Roman"/>
          <w:color w:val="FF0000"/>
          <w:sz w:val="24"/>
          <w:szCs w:val="24"/>
          <w:lang w:val="ru-RU"/>
        </w:rPr>
        <w:t>по итогам квартала и отчетного года после сдачи отчетности производится запись</w:t>
      </w:r>
      <w:r w:rsidRPr="00CF4C06">
        <w:rPr>
          <w:rFonts w:hAnsi="Times New Roman" w:cs="Times New Roman"/>
          <w:color w:val="FF0000"/>
          <w:sz w:val="24"/>
          <w:szCs w:val="24"/>
        </w:rPr>
        <w:t> </w:t>
      </w:r>
      <w:r w:rsidRPr="00CF4C06">
        <w:rPr>
          <w:rFonts w:hAnsi="Times New Roman" w:cs="Times New Roman"/>
          <w:color w:val="FF0000"/>
          <w:sz w:val="24"/>
          <w:szCs w:val="24"/>
          <w:lang w:val="ru-RU"/>
        </w:rPr>
        <w:t xml:space="preserve">копии базы данных на </w:t>
      </w:r>
      <w:r w:rsidR="00C76C81" w:rsidRPr="00CF4C06">
        <w:rPr>
          <w:rFonts w:hAnsi="Times New Roman" w:cs="Times New Roman"/>
          <w:color w:val="FF0000"/>
          <w:sz w:val="24"/>
          <w:szCs w:val="24"/>
          <w:lang w:val="ru-RU"/>
        </w:rPr>
        <w:t>сервер</w:t>
      </w:r>
      <w:r w:rsidRPr="00CF4C06">
        <w:rPr>
          <w:rFonts w:hAnsi="Times New Roman" w:cs="Times New Roman"/>
          <w:color w:val="FF0000"/>
          <w:sz w:val="24"/>
          <w:szCs w:val="24"/>
          <w:lang w:val="ru-RU"/>
        </w:rPr>
        <w:t>;</w:t>
      </w:r>
    </w:p>
    <w:p w:rsidR="007D36D1" w:rsidRPr="00CF4C06" w:rsidRDefault="003620CE" w:rsidP="00FB6046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CF4C06">
        <w:rPr>
          <w:rFonts w:hAnsi="Times New Roman" w:cs="Times New Roman"/>
          <w:color w:val="FF0000"/>
          <w:sz w:val="24"/>
          <w:szCs w:val="24"/>
          <w:lang w:val="ru-RU"/>
        </w:rPr>
        <w:t>по итогам каждого календарного месяца бухгалтерские регистры,</w:t>
      </w:r>
      <w:r w:rsidRPr="00CF4C06">
        <w:rPr>
          <w:rFonts w:hAnsi="Times New Roman" w:cs="Times New Roman"/>
          <w:color w:val="FF0000"/>
          <w:sz w:val="24"/>
          <w:szCs w:val="24"/>
        </w:rPr>
        <w:t> </w:t>
      </w:r>
      <w:r w:rsidRPr="00CF4C06">
        <w:rPr>
          <w:rFonts w:hAnsi="Times New Roman" w:cs="Times New Roman"/>
          <w:color w:val="FF0000"/>
          <w:sz w:val="24"/>
          <w:szCs w:val="24"/>
          <w:lang w:val="ru-RU"/>
        </w:rPr>
        <w:t>сформированные в электронном виде, распечатываются на бумажный носитель и</w:t>
      </w:r>
      <w:r w:rsidRPr="00CF4C06">
        <w:rPr>
          <w:rFonts w:hAnsi="Times New Roman" w:cs="Times New Roman"/>
          <w:color w:val="FF0000"/>
          <w:sz w:val="24"/>
          <w:szCs w:val="24"/>
        </w:rPr>
        <w:t> </w:t>
      </w:r>
      <w:r w:rsidRPr="00CF4C06">
        <w:rPr>
          <w:rFonts w:hAnsi="Times New Roman" w:cs="Times New Roman"/>
          <w:color w:val="FF0000"/>
          <w:sz w:val="24"/>
          <w:szCs w:val="24"/>
          <w:lang w:val="ru-RU"/>
        </w:rPr>
        <w:t>подшиваются в отдельные папки в хронологическом порядке</w:t>
      </w:r>
      <w:r w:rsidR="000D636E">
        <w:rPr>
          <w:rFonts w:hAnsi="Times New Roman" w:cs="Times New Roman"/>
          <w:color w:val="FF0000"/>
          <w:sz w:val="24"/>
          <w:szCs w:val="24"/>
          <w:lang w:val="ru-RU"/>
        </w:rPr>
        <w:t xml:space="preserve"> (подшивка журналов ведется по кварталам, за год) </w:t>
      </w:r>
      <w:r w:rsidRPr="00CF4C06">
        <w:rPr>
          <w:rFonts w:hAnsi="Times New Roman" w:cs="Times New Roman"/>
          <w:color w:val="FF0000"/>
          <w:sz w:val="24"/>
          <w:szCs w:val="24"/>
          <w:lang w:val="ru-RU"/>
        </w:rPr>
        <w:t>.</w:t>
      </w:r>
    </w:p>
    <w:p w:rsidR="007D36D1" w:rsidRPr="000D616A" w:rsidRDefault="003620CE" w:rsidP="003C577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19 Инструкции к Единому плану счетов № 157н, пункт 33 СГС «Концептуальные основы бухучета и отчетности».</w:t>
      </w:r>
    </w:p>
    <w:p w:rsidR="007D36D1" w:rsidRPr="00CC48F5" w:rsidRDefault="003620CE" w:rsidP="003C57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Правила документооборота</w:t>
      </w:r>
    </w:p>
    <w:p w:rsidR="007D36D1" w:rsidRPr="00CC48F5" w:rsidRDefault="003620CE" w:rsidP="003C577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1. Порядок и сроки передачи первичных учетных документов для отражения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бухгалтерском учете устанавливаются в соответствии с </w:t>
      </w:r>
      <w:r w:rsidRPr="0055282A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приложением 17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к настоящей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учетной политике.</w:t>
      </w:r>
    </w:p>
    <w:p w:rsidR="007D36D1" w:rsidRPr="00CC48F5" w:rsidRDefault="003620CE" w:rsidP="003C577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22 СГС «Концептуальные основы бухучета и отчетности», подпункт «д»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пункта 9 СГС «Учетная политика, оценочные значения и ошибки».</w:t>
      </w:r>
    </w:p>
    <w:p w:rsidR="007D36D1" w:rsidRPr="00CC48F5" w:rsidRDefault="00C97D85" w:rsidP="003C577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 Право подписи учетных документов предоставлено должностным лицам,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перечисленным в </w:t>
      </w:r>
      <w:r w:rsidR="003620CE" w:rsidRPr="00EF5D8B">
        <w:rPr>
          <w:rFonts w:hAnsi="Times New Roman" w:cs="Times New Roman"/>
          <w:sz w:val="24"/>
          <w:szCs w:val="24"/>
          <w:lang w:val="ru-RU"/>
        </w:rPr>
        <w:t>приложении13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620CE" w:rsidRPr="00CC48F5">
        <w:rPr>
          <w:lang w:val="ru-RU"/>
        </w:rPr>
        <w:br/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11 Инструкции к Единому плану счетов №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7D36D1" w:rsidRPr="00CC48F5" w:rsidRDefault="00C97D85" w:rsidP="003C577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 Учреждение использует унифицированные формы регистров бухучета, перечисленные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3620CE" w:rsidRPr="0055282A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приложении 3 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к приказу № 52н. При необходимости формы регистров, которые не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унифицированы, разрабатываются самостоятельно</w:t>
      </w:r>
      <w:r w:rsidR="00ED18B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D18B5" w:rsidRPr="00ED18B5">
        <w:rPr>
          <w:rFonts w:hAnsi="Times New Roman" w:cs="Times New Roman"/>
          <w:color w:val="FF0000"/>
          <w:sz w:val="24"/>
          <w:szCs w:val="24"/>
          <w:lang w:val="ru-RU"/>
        </w:rPr>
        <w:t>приведены в приложениях к учетной политики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6D1" w:rsidRPr="00CC48F5" w:rsidRDefault="003620CE" w:rsidP="003C577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11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157н, подпункт «г» пункта 9</w:t>
      </w:r>
      <w:r w:rsidR="002C5A26">
        <w:rPr>
          <w:lang w:val="ru-RU"/>
        </w:rPr>
        <w:t xml:space="preserve">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 ошибки».</w:t>
      </w:r>
    </w:p>
    <w:p w:rsidR="007D36D1" w:rsidRPr="00C35F5A" w:rsidRDefault="00C97D85" w:rsidP="00C35F5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35F5A">
        <w:rPr>
          <w:rFonts w:hAnsi="Times New Roman" w:cs="Times New Roman"/>
          <w:sz w:val="24"/>
          <w:szCs w:val="24"/>
          <w:lang w:val="ru-RU"/>
        </w:rPr>
        <w:t>4</w:t>
      </w:r>
      <w:r w:rsidR="003620CE" w:rsidRPr="00C35F5A">
        <w:rPr>
          <w:rFonts w:hAnsi="Times New Roman" w:cs="Times New Roman"/>
          <w:sz w:val="24"/>
          <w:szCs w:val="24"/>
          <w:lang w:val="ru-RU"/>
        </w:rPr>
        <w:t>. Учреждение</w:t>
      </w:r>
      <w:r w:rsidR="003620CE" w:rsidRPr="00C35F5A">
        <w:rPr>
          <w:rFonts w:hAnsi="Times New Roman" w:cs="Times New Roman"/>
          <w:sz w:val="24"/>
          <w:szCs w:val="24"/>
        </w:rPr>
        <w:t> </w:t>
      </w:r>
      <w:r w:rsidR="003620CE" w:rsidRPr="00C35F5A">
        <w:rPr>
          <w:rFonts w:hAnsi="Times New Roman" w:cs="Times New Roman"/>
          <w:sz w:val="24"/>
          <w:szCs w:val="24"/>
          <w:lang w:val="ru-RU"/>
        </w:rPr>
        <w:t>применяет электронные формы первичных документов и регистров бухучета:</w:t>
      </w:r>
    </w:p>
    <w:p w:rsidR="007D36D1" w:rsidRPr="00C35F5A" w:rsidRDefault="003620CE" w:rsidP="00FB604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35F5A">
        <w:rPr>
          <w:rFonts w:hAnsi="Times New Roman" w:cs="Times New Roman"/>
          <w:sz w:val="24"/>
          <w:szCs w:val="24"/>
          <w:lang w:val="ru-RU"/>
        </w:rPr>
        <w:t>Решение о командировке на территории России (ф. 0504512);</w:t>
      </w:r>
    </w:p>
    <w:p w:rsidR="007D36D1" w:rsidRPr="00C35F5A" w:rsidRDefault="003620CE" w:rsidP="00FB604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35F5A">
        <w:rPr>
          <w:rFonts w:hAnsi="Times New Roman" w:cs="Times New Roman"/>
          <w:sz w:val="24"/>
          <w:szCs w:val="24"/>
          <w:lang w:val="ru-RU"/>
        </w:rPr>
        <w:t>Изменение Решения о командировке (ф. 0504513);</w:t>
      </w:r>
    </w:p>
    <w:p w:rsidR="007D36D1" w:rsidRPr="00C35F5A" w:rsidRDefault="003620CE" w:rsidP="00FB604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35F5A">
        <w:rPr>
          <w:rFonts w:hAnsi="Times New Roman" w:cs="Times New Roman"/>
          <w:sz w:val="24"/>
          <w:szCs w:val="24"/>
          <w:lang w:val="ru-RU"/>
        </w:rPr>
        <w:t>Решение о командировке на территорию иностранного государства (ф. 0504515);</w:t>
      </w:r>
    </w:p>
    <w:p w:rsidR="007D36D1" w:rsidRPr="00C35F5A" w:rsidRDefault="003620CE" w:rsidP="00FB604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35F5A">
        <w:rPr>
          <w:rFonts w:hAnsi="Times New Roman" w:cs="Times New Roman"/>
          <w:sz w:val="24"/>
          <w:szCs w:val="24"/>
          <w:lang w:val="ru-RU"/>
        </w:rPr>
        <w:t>Изменение Решения о командировании на территорию иностранного государства (ф. 0504516);</w:t>
      </w:r>
    </w:p>
    <w:p w:rsidR="007D36D1" w:rsidRPr="00C35F5A" w:rsidRDefault="003620CE" w:rsidP="00FB604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35F5A">
        <w:rPr>
          <w:rFonts w:hAnsi="Times New Roman" w:cs="Times New Roman"/>
          <w:sz w:val="24"/>
          <w:szCs w:val="24"/>
          <w:lang w:val="ru-RU"/>
        </w:rPr>
        <w:t>Заявка-обоснование закупки товаров, работ, услуг малого объема (ф. 0504518);</w:t>
      </w:r>
    </w:p>
    <w:p w:rsidR="007D36D1" w:rsidRPr="002722AC" w:rsidRDefault="003620CE" w:rsidP="00FB604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2722AC">
        <w:rPr>
          <w:rFonts w:hAnsi="Times New Roman" w:cs="Times New Roman"/>
          <w:sz w:val="24"/>
          <w:szCs w:val="24"/>
          <w:lang w:val="ru-RU"/>
        </w:rPr>
        <w:t>Решение о компенсации расходов на проезд и провоз багажа в отпуск из районов Крайнего Севера (ф. 0504517);</w:t>
      </w:r>
    </w:p>
    <w:p w:rsidR="007D36D1" w:rsidRPr="00C35F5A" w:rsidRDefault="003620CE" w:rsidP="00FB604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35F5A">
        <w:rPr>
          <w:rFonts w:hAnsi="Times New Roman" w:cs="Times New Roman"/>
          <w:sz w:val="24"/>
          <w:szCs w:val="24"/>
          <w:lang w:val="ru-RU"/>
        </w:rPr>
        <w:t>Журнал регистрации приходных и расходных кассовых ордеров (ф. 0504093);</w:t>
      </w:r>
    </w:p>
    <w:p w:rsidR="007D36D1" w:rsidRDefault="003620CE" w:rsidP="00FB6046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C35F5A">
        <w:rPr>
          <w:rFonts w:hAnsi="Times New Roman" w:cs="Times New Roman"/>
          <w:sz w:val="24"/>
          <w:szCs w:val="24"/>
          <w:lang w:val="ru-RU"/>
        </w:rPr>
        <w:t xml:space="preserve">Ведомость </w:t>
      </w:r>
      <w:r w:rsidRPr="002722AC">
        <w:rPr>
          <w:rFonts w:hAnsi="Times New Roman" w:cs="Times New Roman"/>
          <w:color w:val="FF0000"/>
          <w:sz w:val="24"/>
          <w:szCs w:val="24"/>
          <w:lang w:val="ru-RU"/>
        </w:rPr>
        <w:t>дополнительных</w:t>
      </w:r>
      <w:r w:rsidRPr="00C35F5A">
        <w:rPr>
          <w:rFonts w:hAnsi="Times New Roman" w:cs="Times New Roman"/>
          <w:sz w:val="24"/>
          <w:szCs w:val="24"/>
          <w:lang w:val="ru-RU"/>
        </w:rPr>
        <w:t xml:space="preserve"> доходов физических лиц, облагаемых НДФЛ, страховыми взносами (ф. 0504094).</w:t>
      </w:r>
    </w:p>
    <w:p w:rsidR="002722AC" w:rsidRPr="002722AC" w:rsidRDefault="002722AC" w:rsidP="00FB6046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2722AC">
        <w:rPr>
          <w:rFonts w:hAnsi="Times New Roman" w:cs="Times New Roman"/>
          <w:sz w:val="24"/>
          <w:szCs w:val="24"/>
          <w:lang w:val="ru-RU"/>
        </w:rPr>
        <w:t xml:space="preserve">Ведомость </w:t>
      </w:r>
      <w:r w:rsidRPr="002722AC">
        <w:rPr>
          <w:rFonts w:hAnsi="Times New Roman" w:cs="Times New Roman"/>
          <w:color w:val="FF0000"/>
          <w:sz w:val="24"/>
          <w:szCs w:val="24"/>
          <w:lang w:val="ru-RU"/>
        </w:rPr>
        <w:t>основных</w:t>
      </w:r>
      <w:r w:rsidRPr="002722AC">
        <w:rPr>
          <w:rFonts w:hAnsi="Times New Roman" w:cs="Times New Roman"/>
          <w:sz w:val="24"/>
          <w:szCs w:val="24"/>
          <w:lang w:val="ru-RU"/>
        </w:rPr>
        <w:t xml:space="preserve"> доходов физических лиц, облагаемых НДФЛ, страховыми взносами (ф. 0509095).</w:t>
      </w:r>
    </w:p>
    <w:p w:rsidR="00304153" w:rsidRPr="00C35F5A" w:rsidRDefault="00662E0A" w:rsidP="00FB6046">
      <w:pPr>
        <w:numPr>
          <w:ilvl w:val="0"/>
          <w:numId w:val="4"/>
        </w:numPr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C35F5A">
        <w:rPr>
          <w:rFonts w:hAnsi="Times New Roman" w:cs="Times New Roman"/>
          <w:sz w:val="24"/>
          <w:szCs w:val="24"/>
          <w:lang w:val="ru-RU"/>
        </w:rPr>
        <w:t>Записка-расчет об исчислении среднего заработка при предоставлении отпуска, увольнении и других случаях (ф.0504425)</w:t>
      </w:r>
    </w:p>
    <w:p w:rsidR="00304153" w:rsidRPr="00C35F5A" w:rsidRDefault="00304153" w:rsidP="00FB6046">
      <w:pPr>
        <w:numPr>
          <w:ilvl w:val="0"/>
          <w:numId w:val="4"/>
        </w:numPr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C35F5A">
        <w:rPr>
          <w:rFonts w:hAnsi="Times New Roman" w:cs="Times New Roman"/>
          <w:sz w:val="24"/>
          <w:szCs w:val="24"/>
          <w:lang w:val="ru-RU"/>
        </w:rPr>
        <w:t>Расчетная ведомость (ф.0504402)</w:t>
      </w:r>
    </w:p>
    <w:p w:rsidR="00304153" w:rsidRPr="00C35F5A" w:rsidRDefault="00304153" w:rsidP="00FB6046">
      <w:pPr>
        <w:numPr>
          <w:ilvl w:val="0"/>
          <w:numId w:val="4"/>
        </w:numPr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C35F5A">
        <w:rPr>
          <w:rFonts w:hAnsi="Times New Roman" w:cs="Times New Roman"/>
          <w:sz w:val="24"/>
          <w:szCs w:val="24"/>
          <w:lang w:val="ru-RU"/>
        </w:rPr>
        <w:t>Расчетно-платежная ведомость (ф.0504401)</w:t>
      </w:r>
    </w:p>
    <w:p w:rsidR="00662E0A" w:rsidRPr="00C35F5A" w:rsidRDefault="00304153" w:rsidP="00FB6046">
      <w:pPr>
        <w:numPr>
          <w:ilvl w:val="0"/>
          <w:numId w:val="4"/>
        </w:numPr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C35F5A">
        <w:rPr>
          <w:rFonts w:hAnsi="Times New Roman" w:cs="Times New Roman"/>
          <w:sz w:val="24"/>
          <w:szCs w:val="24"/>
          <w:lang w:val="ru-RU"/>
        </w:rPr>
        <w:t>Книга учета депонентов (ф.0504048)</w:t>
      </w:r>
      <w:r w:rsidR="00662E0A" w:rsidRPr="00C35F5A">
        <w:rPr>
          <w:rFonts w:hAnsi="Times New Roman" w:cs="Times New Roman"/>
          <w:sz w:val="24"/>
          <w:szCs w:val="24"/>
          <w:lang w:val="ru-RU"/>
        </w:rPr>
        <w:tab/>
      </w:r>
      <w:r w:rsidR="00662E0A" w:rsidRPr="00C35F5A">
        <w:rPr>
          <w:rFonts w:hAnsi="Times New Roman" w:cs="Times New Roman"/>
          <w:sz w:val="24"/>
          <w:szCs w:val="24"/>
          <w:lang w:val="ru-RU"/>
        </w:rPr>
        <w:tab/>
      </w:r>
      <w:r w:rsidR="00662E0A" w:rsidRPr="00C35F5A">
        <w:rPr>
          <w:rFonts w:hAnsi="Times New Roman" w:cs="Times New Roman"/>
          <w:sz w:val="24"/>
          <w:szCs w:val="24"/>
          <w:lang w:val="ru-RU"/>
        </w:rPr>
        <w:tab/>
      </w:r>
      <w:r w:rsidR="00662E0A" w:rsidRPr="00C35F5A">
        <w:rPr>
          <w:rFonts w:hAnsi="Times New Roman" w:cs="Times New Roman"/>
          <w:sz w:val="24"/>
          <w:szCs w:val="24"/>
          <w:lang w:val="ru-RU"/>
        </w:rPr>
        <w:tab/>
      </w:r>
      <w:r w:rsidR="00662E0A" w:rsidRPr="00C35F5A">
        <w:rPr>
          <w:rFonts w:hAnsi="Times New Roman" w:cs="Times New Roman"/>
          <w:sz w:val="24"/>
          <w:szCs w:val="24"/>
          <w:lang w:val="ru-RU"/>
        </w:rPr>
        <w:tab/>
      </w:r>
      <w:r w:rsidR="00662E0A" w:rsidRPr="00C35F5A">
        <w:rPr>
          <w:rFonts w:hAnsi="Times New Roman" w:cs="Times New Roman"/>
          <w:sz w:val="24"/>
          <w:szCs w:val="24"/>
          <w:lang w:val="ru-RU"/>
        </w:rPr>
        <w:tab/>
      </w:r>
    </w:p>
    <w:p w:rsidR="007D36D1" w:rsidRDefault="003620CE" w:rsidP="00F4692C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C35F5A">
        <w:rPr>
          <w:rFonts w:hAnsi="Times New Roman" w:cs="Times New Roman"/>
          <w:sz w:val="24"/>
          <w:szCs w:val="24"/>
          <w:lang w:val="ru-RU"/>
        </w:rPr>
        <w:lastRenderedPageBreak/>
        <w:t>Данные формы применяются вне централизуемых полномочий – при самостоятельном оформлении учреждением и регистрации фактов хозяйственной жизни.</w:t>
      </w:r>
    </w:p>
    <w:p w:rsidR="003A176E" w:rsidRPr="003A176E" w:rsidRDefault="003A176E" w:rsidP="003A176E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3A176E">
        <w:rPr>
          <w:rFonts w:hAnsi="Times New Roman" w:cs="Times New Roman"/>
          <w:color w:val="FF0000"/>
          <w:sz w:val="24"/>
          <w:szCs w:val="24"/>
          <w:lang w:val="ru-RU"/>
        </w:rPr>
        <w:t>Учреждение применяет с 1 января 2023 года электронные формы первичных документов и регистров бухучета, обязательные к применению по приказу Минфина от 28.06.2022 № 100н с 1 января 2024 года:</w:t>
      </w:r>
    </w:p>
    <w:p w:rsidR="003A176E" w:rsidRPr="003A176E" w:rsidRDefault="003A176E" w:rsidP="00FB6046">
      <w:pPr>
        <w:numPr>
          <w:ilvl w:val="0"/>
          <w:numId w:val="41"/>
        </w:numPr>
        <w:ind w:left="780" w:right="180"/>
        <w:contextualSpacing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3A176E">
        <w:rPr>
          <w:rFonts w:hAnsi="Times New Roman" w:cs="Times New Roman"/>
          <w:color w:val="FF0000"/>
          <w:sz w:val="24"/>
          <w:szCs w:val="24"/>
          <w:lang w:val="ru-RU"/>
        </w:rPr>
        <w:t>Акт о приеме-передаче объектов нефинансовых активов (ф. 0510448);</w:t>
      </w:r>
    </w:p>
    <w:p w:rsidR="003A176E" w:rsidRPr="003A176E" w:rsidRDefault="003A176E" w:rsidP="00FB6046">
      <w:pPr>
        <w:numPr>
          <w:ilvl w:val="0"/>
          <w:numId w:val="41"/>
        </w:numPr>
        <w:ind w:left="780" w:right="180"/>
        <w:contextualSpacing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3A176E">
        <w:rPr>
          <w:rFonts w:hAnsi="Times New Roman" w:cs="Times New Roman"/>
          <w:color w:val="FF0000"/>
          <w:sz w:val="24"/>
          <w:szCs w:val="24"/>
          <w:lang w:val="ru-RU"/>
        </w:rPr>
        <w:t>Накладная на внутреннее перемещение объектов нефинансовых активов (ф. 0510450);</w:t>
      </w:r>
    </w:p>
    <w:p w:rsidR="003A176E" w:rsidRPr="003A176E" w:rsidRDefault="003A176E" w:rsidP="00FB6046">
      <w:pPr>
        <w:numPr>
          <w:ilvl w:val="0"/>
          <w:numId w:val="41"/>
        </w:numPr>
        <w:ind w:left="780" w:right="180"/>
        <w:contextualSpacing/>
        <w:jc w:val="both"/>
        <w:rPr>
          <w:rFonts w:hAnsi="Times New Roman" w:cs="Times New Roman"/>
          <w:color w:val="FF0000"/>
          <w:sz w:val="24"/>
          <w:szCs w:val="24"/>
        </w:rPr>
      </w:pPr>
      <w:r w:rsidRPr="003A176E">
        <w:rPr>
          <w:rFonts w:hAnsi="Times New Roman" w:cs="Times New Roman"/>
          <w:color w:val="FF0000"/>
          <w:sz w:val="24"/>
          <w:szCs w:val="24"/>
        </w:rPr>
        <w:t>Требование-накладная (ф. 0510451);</w:t>
      </w:r>
    </w:p>
    <w:p w:rsidR="003A176E" w:rsidRPr="003A176E" w:rsidRDefault="003A176E" w:rsidP="00FB6046">
      <w:pPr>
        <w:numPr>
          <w:ilvl w:val="0"/>
          <w:numId w:val="41"/>
        </w:numPr>
        <w:ind w:left="780" w:right="180"/>
        <w:contextualSpacing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3A176E">
        <w:rPr>
          <w:rFonts w:hAnsi="Times New Roman" w:cs="Times New Roman"/>
          <w:color w:val="FF0000"/>
          <w:sz w:val="24"/>
          <w:szCs w:val="24"/>
          <w:lang w:val="ru-RU"/>
        </w:rPr>
        <w:t>Акт приемки товаров, работ, услуг (ф. 0510452);</w:t>
      </w:r>
    </w:p>
    <w:p w:rsidR="003A176E" w:rsidRPr="003A176E" w:rsidRDefault="003A176E" w:rsidP="00FB6046">
      <w:pPr>
        <w:numPr>
          <w:ilvl w:val="0"/>
          <w:numId w:val="41"/>
        </w:numPr>
        <w:ind w:left="780" w:right="180"/>
        <w:contextualSpacing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3A176E">
        <w:rPr>
          <w:rFonts w:hAnsi="Times New Roman" w:cs="Times New Roman"/>
          <w:color w:val="FF0000"/>
          <w:sz w:val="24"/>
          <w:szCs w:val="24"/>
          <w:lang w:val="ru-RU"/>
        </w:rPr>
        <w:t>Заявка-обоснование закупки товаров, работ, услуг малого объема через подотчетное лицо (ф. 0510521);</w:t>
      </w:r>
    </w:p>
    <w:p w:rsidR="003A176E" w:rsidRPr="003A176E" w:rsidRDefault="003A176E" w:rsidP="00FB6046">
      <w:pPr>
        <w:numPr>
          <w:ilvl w:val="0"/>
          <w:numId w:val="41"/>
        </w:numPr>
        <w:ind w:left="780" w:right="180"/>
        <w:contextualSpacing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3A176E">
        <w:rPr>
          <w:rFonts w:hAnsi="Times New Roman" w:cs="Times New Roman"/>
          <w:color w:val="FF0000"/>
          <w:sz w:val="24"/>
          <w:szCs w:val="24"/>
          <w:lang w:val="ru-RU"/>
        </w:rPr>
        <w:t>Карточка учета капитальных вложений (ф. 0509211);</w:t>
      </w:r>
    </w:p>
    <w:p w:rsidR="003A176E" w:rsidRDefault="003A176E" w:rsidP="00FB6046">
      <w:pPr>
        <w:numPr>
          <w:ilvl w:val="0"/>
          <w:numId w:val="41"/>
        </w:numPr>
        <w:ind w:left="780" w:right="180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3A176E">
        <w:rPr>
          <w:rFonts w:hAnsi="Times New Roman" w:cs="Times New Roman"/>
          <w:color w:val="FF0000"/>
          <w:sz w:val="24"/>
          <w:szCs w:val="24"/>
          <w:lang w:val="ru-RU"/>
        </w:rPr>
        <w:t>Карточка учета права пользования нефинансовым активом (ф. 0509214).</w:t>
      </w:r>
    </w:p>
    <w:p w:rsidR="00FA4E01" w:rsidRPr="00FA4E01" w:rsidRDefault="00FA4E01" w:rsidP="00FA4E01">
      <w:pPr>
        <w:ind w:right="180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1442AE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Учреждение применяет путевой лист, форма которого утверждена </w:t>
      </w:r>
      <w:r w:rsidRPr="00FA4E01">
        <w:rPr>
          <w:sz w:val="24"/>
          <w:lang w:val="ru-RU"/>
        </w:rPr>
        <w:t>приказом Минтранса</w:t>
      </w:r>
      <w:r w:rsidRPr="00FA4E01">
        <w:rPr>
          <w:sz w:val="24"/>
        </w:rPr>
        <w:t> </w:t>
      </w:r>
      <w:r w:rsidRPr="00FA4E01">
        <w:rPr>
          <w:sz w:val="24"/>
          <w:lang w:val="ru-RU"/>
        </w:rPr>
        <w:t>от 28.09.2022 № 390</w:t>
      </w:r>
      <w:r>
        <w:rPr>
          <w:lang w:val="ru-RU"/>
        </w:rPr>
        <w:t xml:space="preserve">, </w:t>
      </w:r>
      <w:r w:rsidRPr="00FA4E01">
        <w:rPr>
          <w:rFonts w:hAnsi="Times New Roman" w:cs="Times New Roman"/>
          <w:color w:val="FF0000"/>
          <w:sz w:val="24"/>
          <w:szCs w:val="24"/>
          <w:lang w:val="ru-RU"/>
        </w:rPr>
        <w:t>приложении</w:t>
      </w:r>
      <w:r w:rsidR="001E7552">
        <w:rPr>
          <w:rFonts w:hAnsi="Times New Roman" w:cs="Times New Roman"/>
          <w:color w:val="FF0000"/>
          <w:sz w:val="24"/>
          <w:szCs w:val="24"/>
          <w:lang w:val="ru-RU"/>
        </w:rPr>
        <w:t xml:space="preserve"> 22, 23</w:t>
      </w:r>
      <w:r w:rsidRPr="00FA4E01">
        <w:rPr>
          <w:rFonts w:hAnsi="Times New Roman" w:cs="Times New Roman"/>
          <w:color w:val="FF0000"/>
          <w:sz w:val="24"/>
          <w:szCs w:val="24"/>
          <w:lang w:val="ru-RU"/>
        </w:rPr>
        <w:t xml:space="preserve"> к учетной </w:t>
      </w:r>
      <w:r w:rsidRPr="001442AE">
        <w:rPr>
          <w:rFonts w:hAnsi="Times New Roman" w:cs="Times New Roman"/>
          <w:color w:val="000000"/>
          <w:sz w:val="24"/>
          <w:szCs w:val="24"/>
          <w:lang w:val="ru-RU"/>
        </w:rPr>
        <w:t>политике. Нумерация путевых листов ведется в простом хронологическом порядке, начиная с 1 января каждого следующего года.</w:t>
      </w:r>
      <w:r w:rsidRPr="001442AE">
        <w:rPr>
          <w:lang w:val="ru-RU"/>
        </w:rPr>
        <w:br/>
      </w:r>
      <w:r w:rsidRPr="00FA4E01">
        <w:rPr>
          <w:rFonts w:hAnsi="Times New Roman" w:cs="Times New Roman"/>
          <w:color w:val="000000"/>
          <w:sz w:val="24"/>
          <w:szCs w:val="24"/>
          <w:lang w:val="ru-RU"/>
        </w:rPr>
        <w:t>Основание: Федеральный закон от 06.03.2022 № 39-ФЗ</w:t>
      </w:r>
    </w:p>
    <w:p w:rsidR="003A176E" w:rsidRDefault="003A176E" w:rsidP="003A176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2AE">
        <w:rPr>
          <w:rFonts w:hAnsi="Times New Roman" w:cs="Times New Roman"/>
          <w:color w:val="000000"/>
          <w:sz w:val="24"/>
          <w:szCs w:val="24"/>
          <w:lang w:val="ru-RU"/>
        </w:rPr>
        <w:t>Данные формы применяются вне централизуемых полномочий — при самостоятельном оформлении учреждением и регистрации фактов хозяйственной жизни</w:t>
      </w:r>
    </w:p>
    <w:p w:rsidR="003A176E" w:rsidRPr="00C35F5A" w:rsidRDefault="003A176E" w:rsidP="003A176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</w:p>
    <w:p w:rsidR="00140529" w:rsidRPr="00F4692C" w:rsidRDefault="00F4692C" w:rsidP="00F4692C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F4692C">
        <w:rPr>
          <w:rFonts w:hAnsi="Times New Roman" w:cs="Times New Roman"/>
          <w:sz w:val="24"/>
          <w:szCs w:val="24"/>
          <w:lang w:val="ru-RU"/>
        </w:rPr>
        <w:t>5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 xml:space="preserve">. При поступлении документов на иностранном языке построчный перевод таких документов на русский язык осуществляется </w:t>
      </w:r>
      <w:r w:rsidR="00A567A2" w:rsidRPr="00F4692C">
        <w:rPr>
          <w:rFonts w:hAnsi="Times New Roman" w:cs="Times New Roman"/>
          <w:sz w:val="24"/>
          <w:szCs w:val="24"/>
          <w:lang w:val="ru-RU"/>
        </w:rPr>
        <w:t>специализированными организациями при заключении Учреждением с ними договоров на предоставление услуг по переводу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 xml:space="preserve">. </w:t>
      </w:r>
      <w:r w:rsidR="00140529" w:rsidRPr="00F4692C">
        <w:rPr>
          <w:rFonts w:hAnsi="Times New Roman" w:cs="Times New Roman"/>
          <w:sz w:val="24"/>
          <w:szCs w:val="24"/>
          <w:lang w:val="ru-RU"/>
        </w:rPr>
        <w:t xml:space="preserve">   </w:t>
      </w:r>
    </w:p>
    <w:p w:rsidR="007D36D1" w:rsidRPr="00F4692C" w:rsidRDefault="00B02D14" w:rsidP="00F4692C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F4692C">
        <w:rPr>
          <w:rFonts w:hAnsi="Times New Roman" w:cs="Times New Roman"/>
          <w:sz w:val="24"/>
          <w:szCs w:val="24"/>
          <w:lang w:val="ru-RU"/>
        </w:rPr>
        <w:t>Перевод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4692C">
        <w:rPr>
          <w:rFonts w:hAnsi="Times New Roman" w:cs="Times New Roman"/>
          <w:sz w:val="24"/>
          <w:szCs w:val="24"/>
          <w:lang w:val="ru-RU"/>
        </w:rPr>
        <w:t xml:space="preserve"> первичного</w:t>
      </w:r>
      <w:proofErr w:type="gramEnd"/>
      <w:r w:rsidRPr="00F4692C">
        <w:rPr>
          <w:rFonts w:hAnsi="Times New Roman" w:cs="Times New Roman"/>
          <w:sz w:val="24"/>
          <w:szCs w:val="24"/>
          <w:lang w:val="ru-RU"/>
        </w:rPr>
        <w:t xml:space="preserve"> (сводного) учетного документа оформляется на отдельном листе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,</w:t>
      </w:r>
      <w:r w:rsidRPr="00F4692C">
        <w:rPr>
          <w:rFonts w:hAnsi="Times New Roman" w:cs="Times New Roman"/>
          <w:sz w:val="24"/>
          <w:szCs w:val="24"/>
          <w:lang w:val="ru-RU"/>
        </w:rPr>
        <w:t xml:space="preserve"> содержащим поочередно строку оригинала и строку перевода.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4692C">
        <w:rPr>
          <w:rFonts w:hAnsi="Times New Roman" w:cs="Times New Roman"/>
          <w:sz w:val="24"/>
          <w:szCs w:val="24"/>
          <w:lang w:val="ru-RU"/>
        </w:rPr>
        <w:t>Правильность перевода удостоверяется подписью переводчика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.</w:t>
      </w:r>
      <w:r w:rsidR="003620CE" w:rsidRPr="00F4692C">
        <w:rPr>
          <w:rFonts w:hAnsi="Times New Roman" w:cs="Times New Roman"/>
          <w:sz w:val="24"/>
          <w:szCs w:val="24"/>
        </w:rPr>
        <w:t> 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 xml:space="preserve"> Перевод денежных (финансовых) документов заверяется нотариусом.</w:t>
      </w:r>
      <w:r w:rsidR="00DC5392" w:rsidRPr="00F4692C">
        <w:rPr>
          <w:rFonts w:hAnsi="Times New Roman" w:cs="Times New Roman"/>
          <w:sz w:val="24"/>
          <w:szCs w:val="24"/>
          <w:lang w:val="ru-RU"/>
        </w:rPr>
        <w:t xml:space="preserve"> 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Если документы на</w:t>
      </w:r>
      <w:r w:rsidR="003620CE" w:rsidRPr="00F4692C">
        <w:rPr>
          <w:rFonts w:hAnsi="Times New Roman" w:cs="Times New Roman"/>
          <w:sz w:val="24"/>
          <w:szCs w:val="24"/>
        </w:rPr>
        <w:t> 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иностранном</w:t>
      </w:r>
      <w:r w:rsidR="003620CE" w:rsidRPr="00F4692C">
        <w:rPr>
          <w:rFonts w:hAnsi="Times New Roman" w:cs="Times New Roman"/>
          <w:sz w:val="24"/>
          <w:szCs w:val="24"/>
        </w:rPr>
        <w:t> 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языке составлены по типовой форме (идентичны по количеству граф, их названию, расшифровке работ и т.</w:t>
      </w:r>
      <w:r w:rsidR="003620CE" w:rsidRPr="00F4692C">
        <w:rPr>
          <w:rFonts w:hAnsi="Times New Roman" w:cs="Times New Roman"/>
          <w:sz w:val="24"/>
          <w:szCs w:val="24"/>
        </w:rPr>
        <w:t> 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д. и отличаются только суммой),</w:t>
      </w:r>
      <w:r w:rsidR="003620CE" w:rsidRPr="00F4692C">
        <w:rPr>
          <w:rFonts w:hAnsi="Times New Roman" w:cs="Times New Roman"/>
          <w:sz w:val="24"/>
          <w:szCs w:val="24"/>
        </w:rPr>
        <w:t> 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то в отношении их постоянных показателей достаточно</w:t>
      </w:r>
      <w:r w:rsidR="006A4D55" w:rsidRPr="00F4692C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620CE" w:rsidRPr="00F4692C">
        <w:rPr>
          <w:rFonts w:hAnsi="Times New Roman" w:cs="Times New Roman"/>
          <w:sz w:val="24"/>
          <w:szCs w:val="24"/>
          <w:lang w:val="ru-RU"/>
        </w:rPr>
        <w:t>однократного</w:t>
      </w:r>
      <w:r w:rsidR="003620CE" w:rsidRPr="00F4692C">
        <w:rPr>
          <w:rFonts w:hAnsi="Times New Roman" w:cs="Times New Roman"/>
          <w:sz w:val="24"/>
          <w:szCs w:val="24"/>
        </w:rPr>
        <w:t> </w:t>
      </w:r>
      <w:r w:rsidR="00DC5392" w:rsidRPr="00F4692C">
        <w:rPr>
          <w:rFonts w:hAnsi="Times New Roman" w:cs="Times New Roman"/>
          <w:sz w:val="24"/>
          <w:szCs w:val="24"/>
          <w:lang w:val="ru-RU"/>
        </w:rPr>
        <w:t xml:space="preserve"> 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перевода</w:t>
      </w:r>
      <w:proofErr w:type="gramEnd"/>
      <w:r w:rsidR="003620CE" w:rsidRPr="00F4692C">
        <w:rPr>
          <w:rFonts w:hAnsi="Times New Roman" w:cs="Times New Roman"/>
          <w:sz w:val="24"/>
          <w:szCs w:val="24"/>
        </w:rPr>
        <w:t> 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на русский</w:t>
      </w:r>
      <w:r w:rsidR="003620CE" w:rsidRPr="00F4692C">
        <w:rPr>
          <w:rFonts w:hAnsi="Times New Roman" w:cs="Times New Roman"/>
          <w:sz w:val="24"/>
          <w:szCs w:val="24"/>
        </w:rPr>
        <w:t> 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язык</w:t>
      </w:r>
      <w:r w:rsidRPr="00F4692C">
        <w:rPr>
          <w:rFonts w:hAnsi="Times New Roman" w:cs="Times New Roman"/>
          <w:sz w:val="24"/>
          <w:szCs w:val="24"/>
          <w:lang w:val="ru-RU"/>
        </w:rPr>
        <w:t>.</w:t>
      </w:r>
      <w:r w:rsidR="00DC5392" w:rsidRPr="00F4692C">
        <w:rPr>
          <w:rFonts w:hAnsi="Times New Roman" w:cs="Times New Roman"/>
          <w:sz w:val="24"/>
          <w:szCs w:val="24"/>
          <w:lang w:val="ru-RU"/>
        </w:rPr>
        <w:t xml:space="preserve"> 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Впоследствии</w:t>
      </w:r>
      <w:r w:rsidR="003620CE" w:rsidRPr="00F4692C">
        <w:rPr>
          <w:rFonts w:hAnsi="Times New Roman" w:cs="Times New Roman"/>
          <w:sz w:val="24"/>
          <w:szCs w:val="24"/>
        </w:rPr>
        <w:t> 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переводить</w:t>
      </w:r>
      <w:r w:rsidR="003620CE" w:rsidRPr="00F4692C">
        <w:rPr>
          <w:rFonts w:hAnsi="Times New Roman" w:cs="Times New Roman"/>
          <w:sz w:val="24"/>
          <w:szCs w:val="24"/>
        </w:rPr>
        <w:t> 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нужно только изменяющиеся показатели</w:t>
      </w:r>
      <w:r w:rsidR="00DC5392" w:rsidRPr="00F4692C">
        <w:rPr>
          <w:rFonts w:hAnsi="Times New Roman" w:cs="Times New Roman"/>
          <w:sz w:val="24"/>
          <w:szCs w:val="24"/>
          <w:lang w:val="ru-RU"/>
        </w:rPr>
        <w:t xml:space="preserve"> 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данного</w:t>
      </w:r>
      <w:r w:rsidR="003620CE" w:rsidRPr="00F4692C">
        <w:rPr>
          <w:rFonts w:hAnsi="Times New Roman" w:cs="Times New Roman"/>
          <w:sz w:val="24"/>
          <w:szCs w:val="24"/>
        </w:rPr>
        <w:t> 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 xml:space="preserve">первичного </w:t>
      </w:r>
      <w:r w:rsidRPr="00F4692C">
        <w:rPr>
          <w:rFonts w:hAnsi="Times New Roman" w:cs="Times New Roman"/>
          <w:sz w:val="24"/>
          <w:szCs w:val="24"/>
          <w:lang w:val="ru-RU"/>
        </w:rPr>
        <w:t xml:space="preserve">учетного 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документа.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31 СГС «Концептуальные основы бухучета и отчетности».</w:t>
      </w:r>
    </w:p>
    <w:p w:rsidR="007D36D1" w:rsidRPr="00CC48F5" w:rsidRDefault="00C97D85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 Формирование электронных регистров бухучета осуществляется в следующем порядке:</w:t>
      </w:r>
    </w:p>
    <w:p w:rsidR="007D36D1" w:rsidRDefault="003620CE" w:rsidP="00FB604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в регистрах в хронологическом порядке систематизируются первичные (сводные) учетные документы по датам совершения операций, дате принятия к учету первичного документа;</w:t>
      </w:r>
    </w:p>
    <w:p w:rsidR="00D12757" w:rsidRPr="001442AE" w:rsidRDefault="00D12757" w:rsidP="00FB6046">
      <w:pPr>
        <w:numPr>
          <w:ilvl w:val="0"/>
          <w:numId w:val="5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442AE">
        <w:rPr>
          <w:rFonts w:hAnsi="Times New Roman" w:cs="Times New Roman"/>
          <w:color w:val="000000"/>
          <w:sz w:val="24"/>
          <w:szCs w:val="24"/>
          <w:lang w:val="ru-RU"/>
        </w:rPr>
        <w:t xml:space="preserve">Журнал операций </w:t>
      </w:r>
      <w:r w:rsidRPr="002722AC">
        <w:rPr>
          <w:rFonts w:hAnsi="Times New Roman" w:cs="Times New Roman"/>
          <w:color w:val="FF0000"/>
          <w:sz w:val="24"/>
          <w:szCs w:val="24"/>
          <w:lang w:val="ru-RU"/>
        </w:rPr>
        <w:t xml:space="preserve">(ф. 0509213) </w:t>
      </w:r>
      <w:r w:rsidRPr="001442AE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proofErr w:type="spellStart"/>
      <w:r w:rsidRPr="001442AE">
        <w:rPr>
          <w:rFonts w:hAnsi="Times New Roman" w:cs="Times New Roman"/>
          <w:color w:val="000000"/>
          <w:sz w:val="24"/>
          <w:szCs w:val="24"/>
          <w:lang w:val="ru-RU"/>
        </w:rPr>
        <w:t>забалансовым</w:t>
      </w:r>
      <w:proofErr w:type="spellEnd"/>
      <w:r w:rsidRPr="001442AE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счетам формируется </w:t>
      </w:r>
      <w:r w:rsidR="00152999">
        <w:rPr>
          <w:rFonts w:hAnsi="Times New Roman" w:cs="Times New Roman"/>
          <w:color w:val="000000"/>
          <w:sz w:val="24"/>
          <w:szCs w:val="24"/>
          <w:lang w:val="ru-RU"/>
        </w:rPr>
        <w:t xml:space="preserve">ежемесячно </w:t>
      </w:r>
      <w:r w:rsidRPr="001442AE">
        <w:rPr>
          <w:rFonts w:hAnsi="Times New Roman" w:cs="Times New Roman"/>
          <w:color w:val="000000"/>
          <w:sz w:val="24"/>
          <w:szCs w:val="24"/>
          <w:lang w:val="ru-RU"/>
        </w:rPr>
        <w:t>в случае, если в отчетном месяце были обороты по счету;</w:t>
      </w:r>
    </w:p>
    <w:p w:rsidR="007D36D1" w:rsidRPr="00CC48F5" w:rsidRDefault="003620CE" w:rsidP="00FB604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журнал регистрации приходных и расходных ордеров составляется ежемесячно в последний рабочий день месяца;</w:t>
      </w:r>
    </w:p>
    <w:p w:rsidR="007D36D1" w:rsidRPr="00CC48F5" w:rsidRDefault="003620CE" w:rsidP="00FB604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приходные и расходные кассовые ордера со статусом «подписан» аннулируются, если кассовая операция не проведена в течение двух рабочих дней, включая день оформления ордера;</w:t>
      </w:r>
    </w:p>
    <w:p w:rsidR="007D36D1" w:rsidRPr="00CC48F5" w:rsidRDefault="003620CE" w:rsidP="00FB604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 пр.) и при выбытии. При отсутствии указанных событий – ежегодно на последний рабочий день года со сведениями о начисленной амортизации;</w:t>
      </w:r>
    </w:p>
    <w:p w:rsidR="007D36D1" w:rsidRPr="00CC48F5" w:rsidRDefault="003620CE" w:rsidP="00FB604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 пр.) и при выбытии;</w:t>
      </w:r>
    </w:p>
    <w:p w:rsidR="007D36D1" w:rsidRPr="00CC48F5" w:rsidRDefault="003620CE" w:rsidP="00FB604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опись инвентарных карточек по учету основных средств, инвентарный список основных средств, реестр карточек заполняются ежегодно в последний день года;</w:t>
      </w:r>
    </w:p>
    <w:p w:rsidR="007D36D1" w:rsidRPr="00CC48F5" w:rsidRDefault="003620CE" w:rsidP="00FB604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журналы операций</w:t>
      </w:r>
      <w:r w:rsidR="001F3DB1" w:rsidRPr="001F3D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F3DB1" w:rsidRPr="00CC48F5">
        <w:rPr>
          <w:rFonts w:hAnsi="Times New Roman" w:cs="Times New Roman"/>
          <w:color w:val="000000"/>
          <w:sz w:val="24"/>
          <w:szCs w:val="24"/>
          <w:lang w:val="ru-RU"/>
        </w:rPr>
        <w:t>ежемесячно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, главная книга заполняются ежемесячно;</w:t>
      </w:r>
    </w:p>
    <w:p w:rsidR="007D36D1" w:rsidRPr="00CC48F5" w:rsidRDefault="003620CE" w:rsidP="00FB6046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другие регистры, не указанные выше, заполняются по мере необходимости, если иное не установлено законодательством РФ.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11, 167 Инструкции к Единому плану счетов № 157н, Методические указания, утвержденные приказом Минфина от 30.03.2015 № 52н.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Учетные регистры по операциям, указанным в пункте 2 раздела </w:t>
      </w:r>
      <w:r>
        <w:rPr>
          <w:rFonts w:hAnsi="Times New Roman" w:cs="Times New Roman"/>
          <w:color w:val="000000"/>
          <w:sz w:val="24"/>
          <w:szCs w:val="24"/>
        </w:rPr>
        <w:t>IV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политики, составляются отдельно.</w:t>
      </w:r>
    </w:p>
    <w:p w:rsidR="007D36D1" w:rsidRPr="00574DB7" w:rsidRDefault="00DA534C" w:rsidP="007A66BB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0364F1">
        <w:rPr>
          <w:rFonts w:hAnsi="Times New Roman" w:cs="Times New Roman"/>
          <w:sz w:val="24"/>
          <w:szCs w:val="24"/>
          <w:lang w:val="ru-RU"/>
        </w:rPr>
        <w:t>7</w:t>
      </w:r>
      <w:r w:rsidR="003620CE" w:rsidRPr="000364F1">
        <w:rPr>
          <w:rFonts w:hAnsi="Times New Roman" w:cs="Times New Roman"/>
          <w:sz w:val="24"/>
          <w:szCs w:val="24"/>
          <w:lang w:val="ru-RU"/>
        </w:rPr>
        <w:t>. Журнал операций расчетов по оплате труда, денежному довольствию и стипендиям (ф. 0504071) ведется раздельно по счетам</w:t>
      </w:r>
      <w:r w:rsidR="00574DB7">
        <w:rPr>
          <w:rFonts w:hAnsi="Times New Roman" w:cs="Times New Roman"/>
          <w:sz w:val="24"/>
          <w:szCs w:val="24"/>
          <w:lang w:val="ru-RU"/>
        </w:rPr>
        <w:t xml:space="preserve">, аналитический учет по счету </w:t>
      </w:r>
      <w:r w:rsidR="00574DB7" w:rsidRPr="00574DB7">
        <w:rPr>
          <w:rFonts w:ascii="Times New Roman" w:hAnsi="Times New Roman" w:cs="Times New Roman"/>
          <w:sz w:val="24"/>
          <w:szCs w:val="24"/>
          <w:lang w:val="ru-RU"/>
        </w:rPr>
        <w:t>030300000 «Расчеты по платежам в бюджеты»</w:t>
      </w:r>
      <w:r w:rsidR="00574DB7">
        <w:rPr>
          <w:rFonts w:ascii="Times New Roman" w:hAnsi="Times New Roman" w:cs="Times New Roman"/>
          <w:sz w:val="24"/>
          <w:szCs w:val="24"/>
          <w:lang w:val="ru-RU"/>
        </w:rPr>
        <w:t xml:space="preserve"> отражен в </w:t>
      </w:r>
      <w:proofErr w:type="spellStart"/>
      <w:r w:rsidR="00574DB7">
        <w:rPr>
          <w:rFonts w:ascii="Times New Roman" w:hAnsi="Times New Roman" w:cs="Times New Roman"/>
          <w:sz w:val="24"/>
          <w:szCs w:val="24"/>
          <w:lang w:val="ru-RU"/>
        </w:rPr>
        <w:t>многографной</w:t>
      </w:r>
      <w:proofErr w:type="spellEnd"/>
      <w:r w:rsidR="00574DB7">
        <w:rPr>
          <w:rFonts w:ascii="Times New Roman" w:hAnsi="Times New Roman" w:cs="Times New Roman"/>
          <w:sz w:val="24"/>
          <w:szCs w:val="24"/>
          <w:lang w:val="ru-RU"/>
        </w:rPr>
        <w:t xml:space="preserve"> карточке </w:t>
      </w:r>
      <w:r w:rsidR="00574DB7" w:rsidRPr="00574DB7">
        <w:rPr>
          <w:rStyle w:val="extendedtext-full"/>
          <w:lang w:val="ru-RU"/>
        </w:rPr>
        <w:t>(ф. 0504054)</w:t>
      </w:r>
      <w:r w:rsidR="003620CE" w:rsidRPr="00574DB7">
        <w:rPr>
          <w:rFonts w:hAnsi="Times New Roman" w:cs="Times New Roman"/>
          <w:sz w:val="24"/>
          <w:szCs w:val="24"/>
          <w:lang w:val="ru-RU"/>
        </w:rPr>
        <w:t>:</w:t>
      </w:r>
    </w:p>
    <w:p w:rsidR="007D36D1" w:rsidRPr="00CC48F5" w:rsidRDefault="003620CE" w:rsidP="00FB6046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Х.302.11.000 «Расчеты по заработной плате» и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Х.302.13.000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начислениям на выплаты по оплате труда»;</w:t>
      </w:r>
    </w:p>
    <w:p w:rsidR="007D36D1" w:rsidRPr="00CC48F5" w:rsidRDefault="003620CE" w:rsidP="00FB6046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Х.302.12.000 «Расчеты по прочим несоциальным выплатам персоналу в денежной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форме» и КБК Х.302.14.000 «Расчеты по прочим несоциальным выплатам персоналу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натуральной форме»;</w:t>
      </w:r>
    </w:p>
    <w:p w:rsidR="007D36D1" w:rsidRPr="00CC48F5" w:rsidRDefault="003620CE" w:rsidP="00FB6046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КБК Х.302.66.000 «Расчеты по социальным пособиям и компенсациям персоналу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денежной форме» и КБК Х.302.67.000 «Расчеты по социальным компенсациям персоналу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в натуральной форме»;</w:t>
      </w:r>
    </w:p>
    <w:p w:rsidR="007D36D1" w:rsidRPr="00CC48F5" w:rsidRDefault="003620CE" w:rsidP="00FB6046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Х.302.96 «Расчеты по иным выплатам текущего характера физическим лицам».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257 Инструкции к Единому плану счетов № 157н.</w:t>
      </w:r>
    </w:p>
    <w:p w:rsidR="007D36D1" w:rsidRPr="00CC48F5" w:rsidRDefault="00DA534C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. Журналам операций присваиваются номера согласно </w:t>
      </w:r>
      <w:r w:rsidR="003620CE" w:rsidRPr="00AC3486">
        <w:rPr>
          <w:rFonts w:hAnsi="Times New Roman" w:cs="Times New Roman"/>
          <w:color w:val="FF0000"/>
          <w:sz w:val="24"/>
          <w:szCs w:val="24"/>
          <w:lang w:val="ru-RU"/>
        </w:rPr>
        <w:t xml:space="preserve">приложению </w:t>
      </w:r>
      <w:r w:rsidR="00AC3486" w:rsidRPr="00AC3486">
        <w:rPr>
          <w:rFonts w:hAnsi="Times New Roman" w:cs="Times New Roman"/>
          <w:color w:val="FF0000"/>
          <w:sz w:val="24"/>
          <w:szCs w:val="24"/>
          <w:lang w:val="ru-RU"/>
        </w:rPr>
        <w:t>3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. По операциям, указанным в пункте 2 раздела </w:t>
      </w:r>
      <w:r w:rsidR="003620CE">
        <w:rPr>
          <w:rFonts w:hAnsi="Times New Roman" w:cs="Times New Roman"/>
          <w:color w:val="000000"/>
          <w:sz w:val="24"/>
          <w:szCs w:val="24"/>
        </w:rPr>
        <w:t>IV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политики, журналы операций ведутся отдельно. Журналы операций подписываются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Заведующим отделом и главным специалистом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, составившим журнал операций.</w:t>
      </w:r>
    </w:p>
    <w:p w:rsidR="00D52863" w:rsidRDefault="00DA534C" w:rsidP="00D52863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F4692C">
        <w:rPr>
          <w:rFonts w:hAnsi="Times New Roman" w:cs="Times New Roman"/>
          <w:sz w:val="24"/>
          <w:szCs w:val="24"/>
          <w:lang w:val="ru-RU"/>
        </w:rPr>
        <w:t>9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. Первичные и сводные учетные документы, бухгалтерские регистры составляются в</w:t>
      </w:r>
      <w:r w:rsidR="003620CE" w:rsidRPr="00F4692C">
        <w:rPr>
          <w:rFonts w:hAnsi="Times New Roman" w:cs="Times New Roman"/>
          <w:sz w:val="24"/>
          <w:szCs w:val="24"/>
        </w:rPr>
        <w:t> 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форме электронного документа, подписанного квалифицированной</w:t>
      </w:r>
      <w:r w:rsidR="00F3642A" w:rsidRPr="00F4692C">
        <w:rPr>
          <w:rFonts w:hAnsi="Times New Roman" w:cs="Times New Roman"/>
          <w:sz w:val="24"/>
          <w:szCs w:val="24"/>
          <w:lang w:val="ru-RU"/>
        </w:rPr>
        <w:t xml:space="preserve"> 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электронной</w:t>
      </w:r>
      <w:r w:rsidR="003620CE" w:rsidRPr="00F4692C">
        <w:rPr>
          <w:rFonts w:hAnsi="Times New Roman" w:cs="Times New Roman"/>
          <w:sz w:val="24"/>
          <w:szCs w:val="24"/>
        </w:rPr>
        <w:t> 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подписью. При отсутствии возможности составить документ, регистр в электронном виде,</w:t>
      </w:r>
      <w:r w:rsidR="003620CE" w:rsidRPr="00F4692C">
        <w:rPr>
          <w:rFonts w:hAnsi="Times New Roman" w:cs="Times New Roman"/>
          <w:sz w:val="24"/>
          <w:szCs w:val="24"/>
        </w:rPr>
        <w:t> 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он может быть составлен на бумажном носителе и заверен собственноручной подписью.</w:t>
      </w:r>
    </w:p>
    <w:p w:rsidR="00D52863" w:rsidRPr="001442AE" w:rsidRDefault="00D52863" w:rsidP="00D5286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2AE">
        <w:rPr>
          <w:rFonts w:hAnsi="Times New Roman" w:cs="Times New Roman"/>
          <w:color w:val="000000"/>
          <w:sz w:val="24"/>
          <w:szCs w:val="24"/>
          <w:lang w:val="ru-RU"/>
        </w:rPr>
        <w:t>По требованию контролирующих ведомств первичные документы представляются в электронном виде. При невозможности ведомства получить документ в электронном виде копии электронных первичных документов и регистров бухгалтерского учета распечатываются на бумажном носителе и заверяются руководителем собственноручной подписью.</w:t>
      </w:r>
    </w:p>
    <w:p w:rsidR="00D52863" w:rsidRPr="001442AE" w:rsidRDefault="00D52863" w:rsidP="00D5286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442AE">
        <w:rPr>
          <w:rFonts w:hAnsi="Times New Roman" w:cs="Times New Roman"/>
          <w:color w:val="000000"/>
          <w:sz w:val="24"/>
          <w:szCs w:val="24"/>
          <w:lang w:val="ru-RU"/>
        </w:rPr>
        <w:t>При заверении одной страницы электронного документа (регистра) проставляется штамп «Копия электронного документа верна», должность заверившего лица, собственноручная подпись, расшифровка подписи и дата заверения.</w:t>
      </w:r>
      <w:r w:rsidRPr="001442AE">
        <w:rPr>
          <w:lang w:val="ru-RU"/>
        </w:rPr>
        <w:br/>
      </w:r>
      <w:r w:rsidRPr="001442AE">
        <w:rPr>
          <w:rFonts w:hAnsi="Times New Roman" w:cs="Times New Roman"/>
          <w:color w:val="000000"/>
          <w:sz w:val="24"/>
          <w:szCs w:val="24"/>
          <w:lang w:val="ru-RU"/>
        </w:rPr>
        <w:t>При заверении многостраничного документа заверяется копия каждого листа.</w:t>
      </w:r>
    </w:p>
    <w:p w:rsidR="00D52863" w:rsidRPr="001442AE" w:rsidRDefault="00D52863" w:rsidP="00D5286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442AE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 5 статьи 9 Закона от 06.12.2011 № 402-ФЗ, пункт 11 Инструкции к Единому плану счетов № 157н, пункт 32 СГС «Концептуальные основы бухучета и отчетности», Методические указания, утвержденные приказом Минфина от 30.03.2015 № 52н, статья 2 Закона от 06.04.2011 № 63-ФЗ.</w:t>
      </w:r>
    </w:p>
    <w:p w:rsidR="00D52863" w:rsidRPr="00F4692C" w:rsidRDefault="00D52863" w:rsidP="00F4692C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7D36D1" w:rsidRPr="00E76C5E" w:rsidRDefault="003620CE" w:rsidP="007A66BB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E76C5E">
        <w:rPr>
          <w:rFonts w:hAnsi="Times New Roman" w:cs="Times New Roman"/>
          <w:color w:val="000000" w:themeColor="text1"/>
          <w:sz w:val="24"/>
          <w:szCs w:val="24"/>
          <w:lang w:val="ru-RU"/>
        </w:rPr>
        <w:lastRenderedPageBreak/>
        <w:t>Список сотрудников, имеющих право подписи электронных документов и регистров</w:t>
      </w:r>
      <w:r w:rsidRPr="00E76C5E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E76C5E">
        <w:rPr>
          <w:rFonts w:hAnsi="Times New Roman" w:cs="Times New Roman"/>
          <w:color w:val="000000" w:themeColor="text1"/>
          <w:sz w:val="24"/>
          <w:szCs w:val="24"/>
          <w:lang w:val="ru-RU"/>
        </w:rPr>
        <w:t>бухучета, утверждается отдельным приказом.</w:t>
      </w:r>
    </w:p>
    <w:p w:rsidR="007D36D1" w:rsidRPr="00E76C5E" w:rsidRDefault="003620CE" w:rsidP="007A66BB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E76C5E">
        <w:rPr>
          <w:rFonts w:hAnsi="Times New Roman" w:cs="Times New Roman"/>
          <w:color w:val="000000" w:themeColor="text1"/>
          <w:sz w:val="24"/>
          <w:szCs w:val="24"/>
          <w:lang w:val="ru-RU"/>
        </w:rPr>
        <w:t>Основание: часть 5 статьи 9 Закона от 06.12.2011 № 402-ФЗ, пункт 11 Инструкции к</w:t>
      </w:r>
      <w:r w:rsidRPr="00E76C5E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E76C5E">
        <w:rPr>
          <w:rFonts w:hAnsi="Times New Roman" w:cs="Times New Roman"/>
          <w:color w:val="000000" w:themeColor="text1"/>
          <w:sz w:val="24"/>
          <w:szCs w:val="24"/>
          <w:lang w:val="ru-RU"/>
        </w:rPr>
        <w:t>Единому плану счетов № 157н, пункт 32 СГС «Концептуальные основы бухучета и отчетности»,</w:t>
      </w:r>
      <w:r w:rsidRPr="00E76C5E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E76C5E">
        <w:rPr>
          <w:rFonts w:hAnsi="Times New Roman" w:cs="Times New Roman"/>
          <w:color w:val="000000" w:themeColor="text1"/>
          <w:sz w:val="24"/>
          <w:szCs w:val="24"/>
          <w:lang w:val="ru-RU"/>
        </w:rPr>
        <w:t>Методические указания, утвержденные приказом Минфина от 30.03.2015 № 52н, статья 2 Закона от 06.04.2011 № 63-ФЗ.</w:t>
      </w:r>
    </w:p>
    <w:p w:rsidR="007D36D1" w:rsidRPr="000364F1" w:rsidRDefault="003620CE" w:rsidP="000364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0364F1">
        <w:rPr>
          <w:rFonts w:hAnsi="Times New Roman" w:cs="Times New Roman"/>
          <w:sz w:val="24"/>
          <w:szCs w:val="24"/>
          <w:lang w:val="ru-RU"/>
        </w:rPr>
        <w:t>1</w:t>
      </w:r>
      <w:r w:rsidR="00DA534C" w:rsidRPr="000364F1">
        <w:rPr>
          <w:rFonts w:hAnsi="Times New Roman" w:cs="Times New Roman"/>
          <w:sz w:val="24"/>
          <w:szCs w:val="24"/>
          <w:lang w:val="ru-RU"/>
        </w:rPr>
        <w:t>0</w:t>
      </w:r>
      <w:r w:rsidRPr="000364F1">
        <w:rPr>
          <w:rFonts w:hAnsi="Times New Roman" w:cs="Times New Roman"/>
          <w:sz w:val="24"/>
          <w:szCs w:val="24"/>
          <w:lang w:val="ru-RU"/>
        </w:rPr>
        <w:t>.Электронные документы, подписанные квалифицированной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информации. При этом ведется журнал</w:t>
      </w:r>
      <w:r w:rsidRPr="000364F1">
        <w:rPr>
          <w:rFonts w:hAnsi="Times New Roman" w:cs="Times New Roman"/>
          <w:sz w:val="24"/>
          <w:szCs w:val="24"/>
        </w:rPr>
        <w:t> </w:t>
      </w:r>
      <w:r w:rsidRPr="000364F1">
        <w:rPr>
          <w:rFonts w:hAnsi="Times New Roman" w:cs="Times New Roman"/>
          <w:sz w:val="24"/>
          <w:szCs w:val="24"/>
          <w:lang w:val="ru-RU"/>
        </w:rPr>
        <w:t>учета и движения электронных носителей. Журнал должен быть пронумерован,</w:t>
      </w:r>
      <w:r w:rsidRPr="000364F1">
        <w:rPr>
          <w:rFonts w:hAnsi="Times New Roman" w:cs="Times New Roman"/>
          <w:sz w:val="24"/>
          <w:szCs w:val="24"/>
        </w:rPr>
        <w:t> </w:t>
      </w:r>
      <w:r w:rsidRPr="000364F1">
        <w:rPr>
          <w:rFonts w:hAnsi="Times New Roman" w:cs="Times New Roman"/>
          <w:sz w:val="24"/>
          <w:szCs w:val="24"/>
          <w:lang w:val="ru-RU"/>
        </w:rPr>
        <w:t>прошнурован и скреплен печатью учреждения. Ведение и хранение журнала возлагается</w:t>
      </w:r>
      <w:r w:rsidRPr="000364F1">
        <w:rPr>
          <w:rFonts w:hAnsi="Times New Roman" w:cs="Times New Roman"/>
          <w:sz w:val="24"/>
          <w:szCs w:val="24"/>
        </w:rPr>
        <w:t> </w:t>
      </w:r>
      <w:r w:rsidRPr="000364F1">
        <w:rPr>
          <w:rFonts w:hAnsi="Times New Roman" w:cs="Times New Roman"/>
          <w:sz w:val="24"/>
          <w:szCs w:val="24"/>
          <w:lang w:val="ru-RU"/>
        </w:rPr>
        <w:t>приказом руководителя на ответственного сотрудника учреждения.</w:t>
      </w:r>
    </w:p>
    <w:p w:rsidR="007D36D1" w:rsidRPr="000364F1" w:rsidRDefault="003620CE" w:rsidP="000364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0364F1">
        <w:rPr>
          <w:rFonts w:hAnsi="Times New Roman" w:cs="Times New Roman"/>
          <w:sz w:val="24"/>
          <w:szCs w:val="24"/>
          <w:lang w:val="ru-RU"/>
        </w:rPr>
        <w:t>Основание: пункт 33 СГС «Концептуальные основы бухучета и отчетности», пункт 14</w:t>
      </w:r>
      <w:r w:rsidRPr="000364F1">
        <w:rPr>
          <w:rFonts w:hAnsi="Times New Roman" w:cs="Times New Roman"/>
          <w:sz w:val="24"/>
          <w:szCs w:val="24"/>
        </w:rPr>
        <w:t> </w:t>
      </w:r>
      <w:r w:rsidRPr="000364F1">
        <w:rPr>
          <w:rFonts w:hAnsi="Times New Roman" w:cs="Times New Roman"/>
          <w:sz w:val="24"/>
          <w:szCs w:val="24"/>
          <w:lang w:val="ru-RU"/>
        </w:rPr>
        <w:t>Инструкции к Единому плану счетов № 157н.</w:t>
      </w:r>
    </w:p>
    <w:p w:rsidR="007D36D1" w:rsidRPr="000364F1" w:rsidRDefault="003620CE" w:rsidP="000364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0364F1">
        <w:rPr>
          <w:rFonts w:hAnsi="Times New Roman" w:cs="Times New Roman"/>
          <w:sz w:val="24"/>
          <w:szCs w:val="24"/>
          <w:lang w:val="ru-RU"/>
        </w:rPr>
        <w:t>1</w:t>
      </w:r>
      <w:r w:rsidR="000364F1">
        <w:rPr>
          <w:rFonts w:hAnsi="Times New Roman" w:cs="Times New Roman"/>
          <w:sz w:val="24"/>
          <w:szCs w:val="24"/>
          <w:lang w:val="ru-RU"/>
        </w:rPr>
        <w:t>1</w:t>
      </w:r>
      <w:r w:rsidRPr="000364F1">
        <w:rPr>
          <w:rFonts w:hAnsi="Times New Roman" w:cs="Times New Roman"/>
          <w:sz w:val="24"/>
          <w:szCs w:val="24"/>
          <w:lang w:val="ru-RU"/>
        </w:rPr>
        <w:t xml:space="preserve">. При необходимости изготовления бумажных копий электронных документов и регистров бухгалтерского учета бумажные копии заверяются штампом, который проставляется автоматически при распечатке документа: «Документ подписан электронной подписью в системе электронного документооборота </w:t>
      </w:r>
      <w:r w:rsidR="005A493F" w:rsidRPr="000364F1">
        <w:rPr>
          <w:rFonts w:hAnsi="Times New Roman" w:cs="Times New Roman"/>
          <w:sz w:val="24"/>
          <w:szCs w:val="24"/>
          <w:lang w:val="ru-RU"/>
        </w:rPr>
        <w:t>М</w:t>
      </w:r>
      <w:r w:rsidRPr="000364F1">
        <w:rPr>
          <w:rFonts w:hAnsi="Times New Roman" w:cs="Times New Roman"/>
          <w:sz w:val="24"/>
          <w:szCs w:val="24"/>
          <w:lang w:val="ru-RU"/>
        </w:rPr>
        <w:t>А</w:t>
      </w:r>
      <w:r w:rsidR="00B776C2">
        <w:rPr>
          <w:rFonts w:hAnsi="Times New Roman" w:cs="Times New Roman"/>
          <w:sz w:val="24"/>
          <w:szCs w:val="24"/>
          <w:lang w:val="ru-RU"/>
        </w:rPr>
        <w:t>У</w:t>
      </w:r>
      <w:r w:rsidRPr="000364F1">
        <w:rPr>
          <w:rFonts w:hAnsi="Times New Roman" w:cs="Times New Roman"/>
          <w:sz w:val="24"/>
          <w:szCs w:val="24"/>
          <w:lang w:val="ru-RU"/>
        </w:rPr>
        <w:t xml:space="preserve"> "</w:t>
      </w:r>
      <w:r w:rsidR="00B776C2">
        <w:rPr>
          <w:rFonts w:hAnsi="Times New Roman" w:cs="Times New Roman"/>
          <w:sz w:val="24"/>
          <w:szCs w:val="24"/>
          <w:lang w:val="ru-RU"/>
        </w:rPr>
        <w:t>МЦНПР</w:t>
      </w:r>
      <w:r w:rsidRPr="000364F1">
        <w:rPr>
          <w:rFonts w:hAnsi="Times New Roman" w:cs="Times New Roman"/>
          <w:sz w:val="24"/>
          <w:szCs w:val="24"/>
          <w:lang w:val="ru-RU"/>
        </w:rPr>
        <w:t>"</w:t>
      </w:r>
      <w:r w:rsidR="0085178C" w:rsidRPr="000364F1">
        <w:rPr>
          <w:rFonts w:hAnsi="Times New Roman" w:cs="Times New Roman"/>
          <w:sz w:val="24"/>
          <w:szCs w:val="24"/>
          <w:lang w:val="ru-RU"/>
        </w:rPr>
        <w:t>»</w:t>
      </w:r>
      <w:r w:rsidRPr="000364F1">
        <w:rPr>
          <w:rFonts w:hAnsi="Times New Roman" w:cs="Times New Roman"/>
          <w:sz w:val="24"/>
          <w:szCs w:val="24"/>
          <w:lang w:val="ru-RU"/>
        </w:rPr>
        <w:t>, – с указанием сведений о сертификате электронной подписи – кому выдан и срок действия. Дополнительно сотрудник бухгалтерии, ответственный за обработку документа, ведение регистра, ставит надпись «Копия верна», дату распечатки и свою подпись.</w:t>
      </w:r>
    </w:p>
    <w:p w:rsidR="007D36D1" w:rsidRPr="000364F1" w:rsidRDefault="003620CE" w:rsidP="000364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0364F1">
        <w:rPr>
          <w:rFonts w:hAnsi="Times New Roman" w:cs="Times New Roman"/>
          <w:sz w:val="24"/>
          <w:szCs w:val="24"/>
          <w:lang w:val="ru-RU"/>
        </w:rPr>
        <w:t>Основание: пункт 32 СГС «Концептуальные основы бухучета и отчетности».</w:t>
      </w:r>
    </w:p>
    <w:p w:rsidR="00DC5392" w:rsidRPr="000364F1" w:rsidRDefault="003620CE" w:rsidP="000364F1">
      <w:pPr>
        <w:jc w:val="both"/>
        <w:rPr>
          <w:lang w:val="ru-RU"/>
        </w:rPr>
      </w:pPr>
      <w:r w:rsidRPr="000364F1">
        <w:rPr>
          <w:rFonts w:hAnsi="Times New Roman" w:cs="Times New Roman"/>
          <w:sz w:val="24"/>
          <w:szCs w:val="24"/>
          <w:lang w:val="ru-RU"/>
        </w:rPr>
        <w:t>1</w:t>
      </w:r>
      <w:r w:rsidR="000364F1">
        <w:rPr>
          <w:rFonts w:hAnsi="Times New Roman" w:cs="Times New Roman"/>
          <w:sz w:val="24"/>
          <w:szCs w:val="24"/>
          <w:lang w:val="ru-RU"/>
        </w:rPr>
        <w:t>2</w:t>
      </w:r>
      <w:r w:rsidRPr="000364F1">
        <w:rPr>
          <w:rFonts w:hAnsi="Times New Roman" w:cs="Times New Roman"/>
          <w:sz w:val="24"/>
          <w:szCs w:val="24"/>
          <w:lang w:val="ru-RU"/>
        </w:rPr>
        <w:t>. В деятельности учреждения используются следующие бланки строгой отчетности:</w:t>
      </w:r>
      <w:r w:rsidRPr="000364F1">
        <w:rPr>
          <w:lang w:val="ru-RU"/>
        </w:rPr>
        <w:br/>
      </w:r>
      <w:r w:rsidRPr="000364F1">
        <w:rPr>
          <w:rFonts w:hAnsi="Times New Roman" w:cs="Times New Roman"/>
          <w:sz w:val="24"/>
          <w:szCs w:val="24"/>
          <w:lang w:val="ru-RU"/>
        </w:rPr>
        <w:t xml:space="preserve"> – бланки трудовых книжек и вкладышей к ним</w:t>
      </w:r>
      <w:r w:rsidR="00DC5392" w:rsidRPr="000364F1">
        <w:rPr>
          <w:rFonts w:hAnsi="Times New Roman" w:cs="Times New Roman"/>
          <w:sz w:val="24"/>
          <w:szCs w:val="24"/>
          <w:lang w:val="ru-RU"/>
        </w:rPr>
        <w:t>.</w:t>
      </w:r>
      <w:r w:rsidR="00DC5392" w:rsidRPr="000364F1">
        <w:rPr>
          <w:lang w:val="ru-RU"/>
        </w:rPr>
        <w:t xml:space="preserve"> </w:t>
      </w:r>
    </w:p>
    <w:p w:rsidR="007D36D1" w:rsidRPr="000364F1" w:rsidRDefault="00DC5392" w:rsidP="000364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0364F1">
        <w:rPr>
          <w:rFonts w:hAnsi="Times New Roman" w:cs="Times New Roman"/>
          <w:sz w:val="24"/>
          <w:szCs w:val="24"/>
          <w:lang w:val="ru-RU"/>
        </w:rPr>
        <w:t xml:space="preserve">Списание израсходованных, а так же испорченных бланков строгой отчетности производится по Акту о списании бланков строгой отчетности </w:t>
      </w:r>
      <w:r w:rsidRPr="008224E2">
        <w:rPr>
          <w:rFonts w:hAnsi="Times New Roman" w:cs="Times New Roman"/>
          <w:color w:val="FF0000"/>
          <w:sz w:val="24"/>
          <w:szCs w:val="24"/>
          <w:lang w:val="ru-RU"/>
        </w:rPr>
        <w:t xml:space="preserve">(ф. 0504816). </w:t>
      </w:r>
      <w:r w:rsidRPr="000364F1">
        <w:rPr>
          <w:rFonts w:hAnsi="Times New Roman" w:cs="Times New Roman"/>
          <w:sz w:val="24"/>
          <w:szCs w:val="24"/>
          <w:lang w:val="ru-RU"/>
        </w:rPr>
        <w:t>Аналитический учет по счету ведется по каждому виду бланков и местам их хранения в Книге по учету бланков строгой отчетности (форма 0504045).</w:t>
      </w:r>
      <w:r w:rsidR="003620CE" w:rsidRPr="000364F1">
        <w:rPr>
          <w:lang w:val="ru-RU"/>
        </w:rPr>
        <w:br/>
      </w:r>
      <w:r w:rsidR="003620CE" w:rsidRPr="000364F1">
        <w:rPr>
          <w:rFonts w:hAnsi="Times New Roman" w:cs="Times New Roman"/>
          <w:sz w:val="24"/>
          <w:szCs w:val="24"/>
          <w:lang w:val="ru-RU"/>
        </w:rPr>
        <w:t>Учет бланков ведется по стоимости их приобретения.</w:t>
      </w:r>
    </w:p>
    <w:p w:rsidR="007D36D1" w:rsidRPr="000364F1" w:rsidRDefault="003620CE" w:rsidP="000364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0364F1">
        <w:rPr>
          <w:rFonts w:hAnsi="Times New Roman" w:cs="Times New Roman"/>
          <w:sz w:val="24"/>
          <w:szCs w:val="24"/>
          <w:lang w:val="ru-RU"/>
        </w:rPr>
        <w:t>Основание: пункт 337 Инструкции к Единому плану счетов № 157н.</w:t>
      </w:r>
    </w:p>
    <w:p w:rsidR="007D36D1" w:rsidRPr="00A83195" w:rsidRDefault="003620CE" w:rsidP="000364F1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0364F1">
        <w:rPr>
          <w:rFonts w:hAnsi="Times New Roman" w:cs="Times New Roman"/>
          <w:sz w:val="24"/>
          <w:szCs w:val="24"/>
          <w:lang w:val="ru-RU"/>
        </w:rPr>
        <w:t>1</w:t>
      </w:r>
      <w:r w:rsidR="000364F1">
        <w:rPr>
          <w:rFonts w:hAnsi="Times New Roman" w:cs="Times New Roman"/>
          <w:sz w:val="24"/>
          <w:szCs w:val="24"/>
          <w:lang w:val="ru-RU"/>
        </w:rPr>
        <w:t>3</w:t>
      </w:r>
      <w:r w:rsidRPr="000364F1">
        <w:rPr>
          <w:rFonts w:hAnsi="Times New Roman" w:cs="Times New Roman"/>
          <w:sz w:val="24"/>
          <w:szCs w:val="24"/>
          <w:lang w:val="ru-RU"/>
        </w:rPr>
        <w:t xml:space="preserve">. Перечень должностей сотрудников, ответственных за учет, хранение и выдачу бланков строгой отчетности, приведен в </w:t>
      </w:r>
      <w:r w:rsidRPr="00A83195">
        <w:rPr>
          <w:rFonts w:hAnsi="Times New Roman" w:cs="Times New Roman"/>
          <w:color w:val="000000" w:themeColor="text1"/>
          <w:sz w:val="24"/>
          <w:szCs w:val="24"/>
          <w:lang w:val="ru-RU"/>
        </w:rPr>
        <w:t>приложении 5.</w:t>
      </w:r>
    </w:p>
    <w:p w:rsidR="007D36D1" w:rsidRDefault="00DF3FC9" w:rsidP="00DF3F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</w:rPr>
        <w:t>IV</w:t>
      </w:r>
      <w:r w:rsidR="003620CE" w:rsidRPr="008F5722">
        <w:rPr>
          <w:rFonts w:hAnsi="Times New Roman" w:cs="Times New Roman"/>
          <w:b/>
          <w:color w:val="000000"/>
          <w:sz w:val="24"/>
          <w:szCs w:val="24"/>
          <w:lang w:val="ru-RU"/>
        </w:rPr>
        <w:t>. Особенности применения первичных документов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A3308" w:rsidRDefault="00DA3308" w:rsidP="00C501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Первичные учетные документы составляются на бумажном носителе.</w:t>
      </w:r>
    </w:p>
    <w:p w:rsidR="00DA3308" w:rsidRDefault="00DA3308" w:rsidP="00C501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Первичные учетные документы принимаются к учету в электронном виде, в случае наличия у контрагента системы электронного документооборота, а в случае отсутствия документы предоставляются на бумажных носителях.</w:t>
      </w:r>
    </w:p>
    <w:p w:rsidR="003F4015" w:rsidRDefault="003F4015" w:rsidP="00C501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Данные проверенных и принятых к учету первичных(сводных) документов систематизируются в хронологическом порядке (по датам совершения операций, дате принятия к учету первичного документа) и (или) группируются по соответствующим счетам бухгалтерского учета накопительным способом с отражением в регистрах бухгалтерского учета.</w:t>
      </w:r>
    </w:p>
    <w:p w:rsidR="003F4015" w:rsidRPr="00CC48F5" w:rsidRDefault="003F4015" w:rsidP="00C501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Первичные (сводные) учетные документы хранятся на бумажном носителе в течение сроков, установленных правилами организации государственного архивного дела, но не менее пяти лет после окончания отчетного года</w:t>
      </w:r>
      <w:r w:rsidR="00A567A2">
        <w:rPr>
          <w:rFonts w:hAnsi="Times New Roman" w:cs="Times New Roman"/>
          <w:color w:val="000000"/>
          <w:sz w:val="24"/>
          <w:szCs w:val="24"/>
          <w:lang w:val="ru-RU"/>
        </w:rPr>
        <w:t>, в котором (за который) они составлены.</w:t>
      </w:r>
    </w:p>
    <w:p w:rsidR="007D36D1" w:rsidRPr="00CF4C06" w:rsidRDefault="00DF3FC9" w:rsidP="00C50126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DF3FC9">
        <w:rPr>
          <w:rFonts w:hAnsi="Times New Roman" w:cs="Times New Roman"/>
          <w:color w:val="FF0000"/>
          <w:sz w:val="24"/>
          <w:szCs w:val="24"/>
          <w:lang w:val="ru-RU"/>
        </w:rPr>
        <w:t>1</w:t>
      </w:r>
      <w:r w:rsidR="003620CE" w:rsidRPr="00CF4C06">
        <w:rPr>
          <w:rFonts w:hAnsi="Times New Roman" w:cs="Times New Roman"/>
          <w:color w:val="FF0000"/>
          <w:sz w:val="24"/>
          <w:szCs w:val="24"/>
          <w:lang w:val="ru-RU"/>
        </w:rPr>
        <w:t>. При приобретении и реализации основных средств, нематериальных и непроизведенных активов составляется Акт о приеме-передаче объектов нефинансовых активов (ф. 0504101).</w:t>
      </w:r>
    </w:p>
    <w:p w:rsidR="007D36D1" w:rsidRPr="00CC48F5" w:rsidRDefault="00DF3FC9" w:rsidP="00C501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3FC9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ремонте нового оборудования, неисправность которого была выявлена при монтаже, составляется Акт о выявленных дефектах оборудования по форме № ОС-16 (ф.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0306008).</w:t>
      </w:r>
    </w:p>
    <w:p w:rsidR="007D36D1" w:rsidRPr="00CC48F5" w:rsidRDefault="00DF3FC9" w:rsidP="00C501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3FC9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50126">
        <w:rPr>
          <w:rFonts w:hAnsi="Times New Roman" w:cs="Times New Roman"/>
          <w:color w:val="000000"/>
          <w:sz w:val="24"/>
          <w:szCs w:val="24"/>
          <w:lang w:val="ru-RU"/>
        </w:rPr>
        <w:t>Табель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 рабочего времени (ф. 0504421)</w:t>
      </w:r>
      <w:r w:rsidR="00C50126">
        <w:rPr>
          <w:rFonts w:hAnsi="Times New Roman" w:cs="Times New Roman"/>
          <w:color w:val="000000"/>
          <w:sz w:val="24"/>
          <w:szCs w:val="24"/>
          <w:lang w:val="ru-RU"/>
        </w:rPr>
        <w:t xml:space="preserve"> заполняется сплошным порядком с регистрацией явок и неявок на рабочее место с использованием технических средств, в том числе программ по кадровому и бухгалтерскому учету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6D1" w:rsidRPr="00CC48F5" w:rsidRDefault="003620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Табель учета использования рабочего времени (ф. 0504421) дополнен условными обозначениями.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61"/>
        <w:gridCol w:w="566"/>
      </w:tblGrid>
      <w:tr w:rsidR="007D3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6D1" w:rsidRDefault="003620C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6D1" w:rsidRDefault="003620C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</w:tr>
      <w:tr w:rsidR="007D3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6D1" w:rsidRDefault="003620C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выходные дни (оплачиваемые)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6D1" w:rsidRDefault="003620C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7D3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6D1" w:rsidRDefault="003620CE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Заключение под стражу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6D1" w:rsidRDefault="003620CE">
            <w:r>
              <w:rPr>
                <w:rFonts w:hAnsi="Times New Roman" w:cs="Times New Roman"/>
                <w:color w:val="000000"/>
                <w:sz w:val="24"/>
                <w:szCs w:val="24"/>
              </w:rPr>
              <w:t>ЗС</w:t>
            </w:r>
          </w:p>
        </w:tc>
      </w:tr>
      <w:tr w:rsidR="007D36D1" w:rsidRPr="005874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6D1" w:rsidRPr="00CC48F5" w:rsidRDefault="003620CE">
            <w:pPr>
              <w:rPr>
                <w:lang w:val="ru-RU"/>
              </w:rPr>
            </w:pP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Нахождение в пути к месту вахты и</w:t>
            </w:r>
            <w:r w:rsidR="005874A8">
              <w:rPr>
                <w:lang w:val="ru-RU"/>
              </w:rPr>
              <w:t xml:space="preserve"> </w:t>
            </w: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6D1" w:rsidRPr="005874A8" w:rsidRDefault="003620CE">
            <w:pPr>
              <w:rPr>
                <w:lang w:val="ru-RU"/>
              </w:rPr>
            </w:pPr>
            <w:r w:rsidRPr="005874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</w:t>
            </w:r>
          </w:p>
        </w:tc>
      </w:tr>
      <w:tr w:rsidR="007D36D1" w:rsidRPr="005874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6D1" w:rsidRPr="00CC48F5" w:rsidRDefault="003620CE">
            <w:pPr>
              <w:rPr>
                <w:lang w:val="ru-RU"/>
              </w:rPr>
            </w:pP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Дополнительный оплачиваемый выходной день для прохождения диспансеризации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6D1" w:rsidRPr="005874A8" w:rsidRDefault="003620CE">
            <w:pPr>
              <w:rPr>
                <w:lang w:val="ru-RU"/>
              </w:rPr>
            </w:pPr>
            <w:r w:rsidRPr="005874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</w:p>
        </w:tc>
      </w:tr>
      <w:tr w:rsidR="007D36D1" w:rsidRPr="005874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6D1" w:rsidRPr="005874A8" w:rsidRDefault="003620CE">
            <w:pPr>
              <w:rPr>
                <w:lang w:val="ru-RU"/>
              </w:rPr>
            </w:pPr>
            <w:r w:rsidRPr="005874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6D1" w:rsidRPr="005874A8" w:rsidRDefault="007D36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D36D1" w:rsidRPr="00CC48F5" w:rsidRDefault="003620CE" w:rsidP="00C501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Расширено применение буквенного кода «Г» – «Выполнение</w:t>
      </w:r>
      <w:r w:rsid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г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осударственных</w:t>
      </w:r>
      <w:r w:rsid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обязанностей» – для случаев выполнения сотрудниками общественных</w:t>
      </w:r>
      <w:r w:rsid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(например, для регистрации дней медицинского освидетельствования перед сдачей</w:t>
      </w:r>
      <w:r w:rsid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крови, дней сдачи крови, дней, когда сотрудник отсутствовал по вызову в военкомат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военные сборы, по вызову в суд и другие госорганы в качестве свидетеля и пр.).</w:t>
      </w:r>
    </w:p>
    <w:p w:rsidR="00481E07" w:rsidRDefault="003620CE" w:rsidP="00C50126">
      <w:pPr>
        <w:jc w:val="both"/>
        <w:rPr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4. Расчеты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по заработной плате и другим выплатам оформляются</w:t>
      </w:r>
      <w:r w:rsidR="003B53CC" w:rsidRPr="003B53CC">
        <w:rPr>
          <w:lang w:val="ru-RU"/>
        </w:rPr>
        <w:t xml:space="preserve"> </w:t>
      </w:r>
      <w:r w:rsidR="003B53CC" w:rsidRPr="003B53CC">
        <w:rPr>
          <w:rFonts w:hAnsi="Times New Roman" w:cs="Times New Roman"/>
          <w:color w:val="000000"/>
          <w:sz w:val="24"/>
          <w:szCs w:val="24"/>
          <w:lang w:val="ru-RU"/>
        </w:rPr>
        <w:t>качестве первичных учетных документов, отражающих начисление заработной платы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в Расчетной ведомости (ф. 0504402) и Платежной ведомости (ф. 0504403).</w:t>
      </w:r>
      <w:r w:rsidR="00481E07" w:rsidRPr="00481E07">
        <w:rPr>
          <w:lang w:val="ru-RU"/>
        </w:rPr>
        <w:t xml:space="preserve"> </w:t>
      </w:r>
    </w:p>
    <w:p w:rsidR="00481E07" w:rsidRPr="00481E07" w:rsidRDefault="00481E07" w:rsidP="00C501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 xml:space="preserve"> </w:t>
      </w:r>
      <w:r w:rsidRPr="00481E07">
        <w:rPr>
          <w:rFonts w:hAnsi="Times New Roman" w:cs="Times New Roman"/>
          <w:color w:val="000000"/>
          <w:sz w:val="24"/>
          <w:szCs w:val="24"/>
          <w:lang w:val="ru-RU"/>
        </w:rPr>
        <w:t>Расчеты по оплате труда производятся на основании трудовых договоров (контрактов) в соответствии с трудовым законодательством Российской Федерации, и отражают начисления в пользу работников, состоящих в списочном составе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E07" w:rsidRPr="00481E07" w:rsidRDefault="00481E07" w:rsidP="00C501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1E07">
        <w:rPr>
          <w:rFonts w:hAnsi="Times New Roman" w:cs="Times New Roman"/>
          <w:color w:val="000000"/>
          <w:sz w:val="24"/>
          <w:szCs w:val="24"/>
          <w:lang w:val="ru-RU"/>
        </w:rPr>
        <w:t>Удержания из заработной платы работников (в частности, НДФЛ, алименты, возмещения причиненного учреждению ущерба, взносы в профессиональные союзы, перечисления во вклады работников и т.п.) относятся на ту же подстатью КОСГУ, на которую отнесено начисление заработной платы.</w:t>
      </w:r>
    </w:p>
    <w:p w:rsidR="003B53CC" w:rsidRDefault="00481E07" w:rsidP="00C501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1E07">
        <w:rPr>
          <w:rFonts w:hAnsi="Times New Roman" w:cs="Times New Roman"/>
          <w:color w:val="000000"/>
          <w:sz w:val="24"/>
          <w:szCs w:val="24"/>
          <w:lang w:val="ru-RU"/>
        </w:rPr>
        <w:t xml:space="preserve">Начисление заработной платы производится на основании данных первичных документов по учету фактически отработанного работником времени. Таким документом является Табель учета использования рабочего времени (ф. 0504421). </w:t>
      </w:r>
    </w:p>
    <w:p w:rsidR="00481E07" w:rsidRPr="00481E07" w:rsidRDefault="00481E07" w:rsidP="00C501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1E07">
        <w:rPr>
          <w:rFonts w:hAnsi="Times New Roman" w:cs="Times New Roman"/>
          <w:color w:val="000000"/>
          <w:sz w:val="24"/>
          <w:szCs w:val="24"/>
          <w:lang w:val="ru-RU"/>
        </w:rPr>
        <w:t>При расчете среднего заработка для определения сумм отпускной заработной платы, компенсации при увольнении и других случаях в соответствии с действующим законодательством применяется Записка-расчет об исчислении среднего заработка при предоставлении отпуска, увольнении и других случаях (ф. 0504425).</w:t>
      </w:r>
    </w:p>
    <w:p w:rsidR="00481E07" w:rsidRPr="00481E07" w:rsidRDefault="00481E07" w:rsidP="007C590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1E0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Для регистрации справочных сведений о заработной плате работника учреждения применяется Карточка-справка (ф.0504417), </w:t>
      </w:r>
      <w:proofErr w:type="spellStart"/>
      <w:r w:rsidRPr="00481E07">
        <w:rPr>
          <w:rFonts w:hAnsi="Times New Roman" w:cs="Times New Roman"/>
          <w:color w:val="000000"/>
          <w:sz w:val="24"/>
          <w:szCs w:val="24"/>
          <w:lang w:val="ru-RU"/>
        </w:rPr>
        <w:t>электронно</w:t>
      </w:r>
      <w:proofErr w:type="spellEnd"/>
      <w:r w:rsidRPr="00481E0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C224F" w:rsidRDefault="00481E07" w:rsidP="007C5902">
      <w:pPr>
        <w:jc w:val="both"/>
        <w:rPr>
          <w:lang w:val="ru-RU"/>
        </w:rPr>
      </w:pPr>
      <w:r w:rsidRPr="00481E07">
        <w:rPr>
          <w:rFonts w:hAnsi="Times New Roman" w:cs="Times New Roman"/>
          <w:color w:val="000000"/>
          <w:sz w:val="24"/>
          <w:szCs w:val="24"/>
          <w:lang w:val="ru-RU"/>
        </w:rPr>
        <w:t>Суммы заработной платы за 1 и 2 половины месяца</w:t>
      </w:r>
      <w:r w:rsidR="00EC224F">
        <w:rPr>
          <w:rFonts w:hAnsi="Times New Roman" w:cs="Times New Roman"/>
          <w:color w:val="000000"/>
          <w:sz w:val="24"/>
          <w:szCs w:val="24"/>
          <w:lang w:val="ru-RU"/>
        </w:rPr>
        <w:t xml:space="preserve">, а также выплаты по больничному листу за первые 3 дня нетрудоспособности (оплачиваются за счет работодателя), </w:t>
      </w:r>
      <w:r w:rsidRPr="00481E07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перечисляются на пластиковые карточки работников, открытые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отделениях банков</w:t>
      </w:r>
      <w:r w:rsidRPr="00481E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224F">
        <w:rPr>
          <w:rFonts w:hAnsi="Times New Roman" w:cs="Times New Roman"/>
          <w:color w:val="000000"/>
          <w:sz w:val="24"/>
          <w:szCs w:val="24"/>
          <w:lang w:val="ru-RU"/>
        </w:rPr>
        <w:t>ПАО «Сбербанк», ПАО ФК «Открытие», ПАО «ВТБ»</w:t>
      </w:r>
      <w:r w:rsidRPr="00481E0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EC224F" w:rsidRPr="00EC224F">
        <w:rPr>
          <w:lang w:val="ru-RU"/>
        </w:rPr>
        <w:t xml:space="preserve"> </w:t>
      </w:r>
    </w:p>
    <w:p w:rsidR="00841E3E" w:rsidRPr="00841E3E" w:rsidRDefault="00EC224F" w:rsidP="007C590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1F1F1"/>
          <w:lang w:val="ru-RU" w:eastAsia="ru-RU"/>
        </w:rPr>
      </w:pPr>
      <w:r>
        <w:rPr>
          <w:lang w:val="ru-RU"/>
        </w:rPr>
        <w:t xml:space="preserve"> </w:t>
      </w:r>
      <w:r w:rsidR="00573752">
        <w:rPr>
          <w:lang w:val="ru-RU"/>
        </w:rPr>
        <w:t xml:space="preserve"> </w:t>
      </w:r>
      <w:r w:rsidRPr="00841E3E">
        <w:rPr>
          <w:color w:val="FF0000"/>
          <w:sz w:val="24"/>
          <w:szCs w:val="24"/>
          <w:lang w:val="ru-RU"/>
        </w:rPr>
        <w:t xml:space="preserve">Суммы </w:t>
      </w:r>
      <w:r w:rsidRPr="00841E3E">
        <w:rPr>
          <w:rFonts w:hAnsi="Times New Roman" w:cs="Times New Roman"/>
          <w:color w:val="FF0000"/>
          <w:sz w:val="24"/>
          <w:szCs w:val="24"/>
          <w:lang w:val="ru-RU"/>
        </w:rPr>
        <w:t xml:space="preserve">выплат из средств ФСС </w:t>
      </w:r>
      <w:r w:rsidR="00841E3E" w:rsidRPr="00841E3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1F1F1"/>
          <w:lang w:val="ru-RU" w:eastAsia="ru-RU"/>
        </w:rPr>
        <w:t>В течение трех рабочих дней отправить в СФР сведения для назначения пособия. Данные о сотруднике передаются по форме приказа ФСС от 08.04.2022 № 119</w:t>
      </w:r>
      <w:r w:rsidR="00841E3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1F1F1"/>
          <w:lang w:val="ru-RU" w:eastAsia="ru-RU"/>
        </w:rPr>
        <w:t>.</w:t>
      </w:r>
      <w:r w:rsidR="00841E3E" w:rsidRPr="00841E3E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  <w:proofErr w:type="gramStart"/>
      <w:r w:rsidR="00841E3E" w:rsidRPr="00841E3E">
        <w:rPr>
          <w:rFonts w:ascii="Times New Roman" w:hAnsi="Times New Roman" w:cs="Times New Roman"/>
          <w:color w:val="FF0000"/>
          <w:sz w:val="24"/>
          <w:szCs w:val="28"/>
          <w:lang w:val="ru-RU"/>
        </w:rPr>
        <w:t>Постановление  правительства</w:t>
      </w:r>
      <w:proofErr w:type="gramEnd"/>
      <w:r w:rsidR="00841E3E" w:rsidRPr="00841E3E">
        <w:rPr>
          <w:rFonts w:ascii="Times New Roman" w:hAnsi="Times New Roman" w:cs="Times New Roman"/>
          <w:color w:val="FF0000"/>
          <w:sz w:val="24"/>
          <w:szCs w:val="28"/>
          <w:lang w:val="ru-RU"/>
        </w:rPr>
        <w:t xml:space="preserve"> от 30 декабря 2020 г. </w:t>
      </w:r>
      <w:r w:rsidR="00841E3E" w:rsidRPr="00841E3E">
        <w:rPr>
          <w:rFonts w:ascii="Times New Roman" w:hAnsi="Times New Roman" w:cs="Times New Roman"/>
          <w:color w:val="FF0000"/>
          <w:sz w:val="24"/>
          <w:szCs w:val="28"/>
        </w:rPr>
        <w:t>N</w:t>
      </w:r>
      <w:r w:rsidR="00841E3E" w:rsidRPr="00841E3E">
        <w:rPr>
          <w:rFonts w:ascii="Times New Roman" w:hAnsi="Times New Roman" w:cs="Times New Roman"/>
          <w:color w:val="FF0000"/>
          <w:sz w:val="24"/>
          <w:szCs w:val="28"/>
          <w:lang w:val="ru-RU"/>
        </w:rPr>
        <w:t xml:space="preserve"> 2375</w:t>
      </w:r>
      <w:r w:rsidR="00841E3E">
        <w:rPr>
          <w:rFonts w:ascii="Times New Roman" w:hAnsi="Times New Roman" w:cs="Times New Roman"/>
          <w:color w:val="FF0000"/>
          <w:sz w:val="24"/>
          <w:szCs w:val="28"/>
          <w:lang w:val="ru-RU"/>
        </w:rPr>
        <w:t>.</w:t>
      </w:r>
    </w:p>
    <w:p w:rsidR="007D36D1" w:rsidRPr="00CC48F5" w:rsidRDefault="00481E07" w:rsidP="007C590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1E07">
        <w:rPr>
          <w:rFonts w:hAnsi="Times New Roman" w:cs="Times New Roman"/>
          <w:color w:val="000000"/>
          <w:sz w:val="24"/>
          <w:szCs w:val="24"/>
          <w:lang w:val="ru-RU"/>
        </w:rPr>
        <w:t>Сверка расчетов проводится ежеквартально, перед сдачей отчетности во внебюджетные фонды и ежегодно с налоговой и внебюджетными фондами по состоянию на 1 января года, следующего за отчетным.</w:t>
      </w:r>
    </w:p>
    <w:p w:rsidR="007D36D1" w:rsidRPr="00CC48F5" w:rsidRDefault="003620CE" w:rsidP="007C590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5. При временном переводе работников на удаленный режим работы обмен документами, которые оформляются в бумажном виде, разрешается осуществлять по электронной почте посредством скан-копий.</w:t>
      </w:r>
    </w:p>
    <w:p w:rsidR="007D36D1" w:rsidRPr="00CC48F5" w:rsidRDefault="003620CE" w:rsidP="007C590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Скан-копия первичного документа изготавливается сотрудником, ответственным за факт хозяйственной жизни, в сроки, которые установлены графиком документооборота. Скан-копия направляется сотруднику, уполномоченному на согласование, в соответствии с графиком документооборота. Согласованием считается возврат электронного письма от получателя к отправителю со скан-копией подписанного документа.</w:t>
      </w:r>
    </w:p>
    <w:p w:rsidR="007D36D1" w:rsidRPr="00CC48F5" w:rsidRDefault="003620CE" w:rsidP="007C590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После окончания режима удаленной работы первичные документы, оформленные посредством обмена скан-копий, распечатываются на бумажном носителе и подписываются собственноручной подписью ответственных лиц.</w:t>
      </w:r>
    </w:p>
    <w:p w:rsidR="007D36D1" w:rsidRDefault="008F5722" w:rsidP="007C590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E60B6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Сотрудник, ответственный за оформление расчетных листков, высылает </w:t>
      </w:r>
      <w:r w:rsidR="004E60B6">
        <w:rPr>
          <w:rFonts w:hAnsi="Times New Roman" w:cs="Times New Roman"/>
          <w:color w:val="000000"/>
          <w:sz w:val="24"/>
          <w:szCs w:val="24"/>
          <w:lang w:val="ru-RU"/>
        </w:rPr>
        <w:t>руководителю учреждения, руководитель выдает сотрудникам учреждения</w:t>
      </w:r>
      <w:r w:rsidR="004E60B6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в день выдачи зарплаты за вторую половину месяца.</w:t>
      </w:r>
      <w:r w:rsidR="004E60B6">
        <w:rPr>
          <w:rFonts w:hAnsi="Times New Roman" w:cs="Times New Roman"/>
          <w:color w:val="000000"/>
          <w:sz w:val="24"/>
          <w:szCs w:val="24"/>
          <w:lang w:val="ru-RU"/>
        </w:rPr>
        <w:t xml:space="preserve"> Приложение 18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F5722" w:rsidRPr="008F5722" w:rsidRDefault="00DF3FC9" w:rsidP="00DF3FC9">
      <w:pPr>
        <w:jc w:val="center"/>
        <w:rPr>
          <w:i/>
          <w:sz w:val="16"/>
          <w:szCs w:val="16"/>
          <w:lang w:val="ru-RU"/>
        </w:rPr>
      </w:pPr>
      <w:r>
        <w:rPr>
          <w:b/>
        </w:rPr>
        <w:t>V</w:t>
      </w:r>
      <w:r w:rsidR="008F5722">
        <w:rPr>
          <w:b/>
          <w:lang w:val="ru-RU"/>
        </w:rPr>
        <w:t>.</w:t>
      </w:r>
      <w:r w:rsidRPr="00DF3FC9">
        <w:rPr>
          <w:b/>
          <w:lang w:val="ru-RU"/>
        </w:rPr>
        <w:t xml:space="preserve"> </w:t>
      </w:r>
      <w:r w:rsidR="008F5722" w:rsidRPr="008F5722">
        <w:rPr>
          <w:b/>
          <w:sz w:val="24"/>
          <w:lang w:val="ru-RU"/>
        </w:rPr>
        <w:t>Порядок визирования первичных документов</w:t>
      </w:r>
      <w:r w:rsidR="008F5722" w:rsidRPr="008F5722">
        <w:rPr>
          <w:b/>
          <w:lang w:val="ru-RU"/>
        </w:rPr>
        <w:t>.</w:t>
      </w:r>
    </w:p>
    <w:p w:rsidR="008F5722" w:rsidRPr="008F5722" w:rsidRDefault="008F5722" w:rsidP="008F5722">
      <w:pPr>
        <w:shd w:val="clear" w:color="auto" w:fill="FFFFFF"/>
        <w:spacing w:before="168"/>
        <w:jc w:val="both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1. </w:t>
      </w:r>
      <w:r w:rsidRPr="008F5722">
        <w:rPr>
          <w:color w:val="000000"/>
          <w:sz w:val="24"/>
          <w:lang w:val="ru-RU"/>
        </w:rPr>
        <w:t xml:space="preserve">Без подписи руководителя денежные и расчетные документы, финансовые и кредитные обязательства считаются недействительными и не принимаются к исполнению.                                                                                                                                                </w:t>
      </w:r>
      <w:r>
        <w:rPr>
          <w:color w:val="000000"/>
          <w:sz w:val="24"/>
          <w:lang w:val="ru-RU"/>
        </w:rPr>
        <w:t>2.</w:t>
      </w:r>
      <w:r w:rsidRPr="008F5722">
        <w:rPr>
          <w:color w:val="000000"/>
          <w:sz w:val="24"/>
          <w:lang w:val="ru-RU"/>
        </w:rPr>
        <w:t xml:space="preserve"> Отделу по экономическому и бухгалтерскому взаимодействию с учреждениями культуры запрещено принимать к исполнению и оформлению документы по операциям, противоречащим законодательству и нарушающим договорную и финансовую дисциплину. О таких документах заведующий отделом письменно сообщает руководителю организации.</w:t>
      </w:r>
    </w:p>
    <w:p w:rsidR="008F5722" w:rsidRPr="008F5722" w:rsidRDefault="008F5722" w:rsidP="008F57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color w:val="000000"/>
          <w:sz w:val="24"/>
          <w:lang w:val="ru-RU"/>
        </w:rPr>
        <w:t>3.</w:t>
      </w:r>
      <w:r w:rsidRPr="008F5722">
        <w:rPr>
          <w:color w:val="000000"/>
          <w:sz w:val="24"/>
          <w:lang w:val="ru-RU"/>
        </w:rPr>
        <w:t xml:space="preserve"> При возникновении разногласий между руководителем организации и отделом по экономическому и бухгалтерскому взаимодействию с учреждениями культуры по осуществлению отдельных хозяйственных операций, документы по ним могут быть приняты к исполнению с письменного распоряжения руководителя организации, который несет всю полноту ответственности за последствия осуществления таких операций</w:t>
      </w:r>
      <w:r w:rsidRPr="008F5722">
        <w:rPr>
          <w:color w:val="000000"/>
          <w:lang w:val="ru-RU"/>
        </w:rPr>
        <w:t>.</w:t>
      </w:r>
    </w:p>
    <w:p w:rsidR="007D36D1" w:rsidRPr="00CC48F5" w:rsidRDefault="00DF3F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="003620CE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="003620CE"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План счетов</w:t>
      </w:r>
    </w:p>
    <w:p w:rsidR="007D36D1" w:rsidRPr="00CC48F5" w:rsidRDefault="003620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ведется с использованием Рабочего плана счетов (приложение 6),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разработанного в соответствии с Инструкцией к Единому плану счетов № 157н,</w:t>
      </w:r>
      <w:r w:rsid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Инструкцией № 183н, за исключением операций, указанных в пункте 2 раздела </w:t>
      </w:r>
      <w:r>
        <w:rPr>
          <w:rFonts w:hAnsi="Times New Roman" w:cs="Times New Roman"/>
          <w:color w:val="000000"/>
          <w:sz w:val="24"/>
          <w:szCs w:val="24"/>
        </w:rPr>
        <w:t>IV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политики.</w:t>
      </w:r>
    </w:p>
    <w:p w:rsidR="007D36D1" w:rsidRPr="00CC48F5" w:rsidRDefault="003620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Основание: пункты 2 и 6 Инструкции к Единому плану счетов № 157н, пункт 19 СГС «Концептуальные основы бухучета и отчетности», подпункт «б» пункта 9 СГС «Учетная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политика, оценочные значения и ошибки».</w:t>
      </w:r>
    </w:p>
    <w:p w:rsidR="007D36D1" w:rsidRPr="00CC48F5" w:rsidRDefault="003620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отражении в бухучете хозяйственных операций 1–18-е и 24–26-е разряды номера счета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Рабочего плана счетов формируются следующим образом.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78"/>
        <w:gridCol w:w="7949"/>
      </w:tblGrid>
      <w:tr w:rsidR="007D36D1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Default="003620CE" w:rsidP="00CC48F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Разряд</w:t>
            </w:r>
            <w:proofErr w:type="spellEnd"/>
            <w:r w:rsidR="00CC48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счета</w:t>
            </w:r>
            <w:proofErr w:type="spellEnd"/>
          </w:p>
        </w:tc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Default="003620C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</w:tr>
      <w:tr w:rsidR="007D36D1" w:rsidRPr="00404B45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Default="003620CE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</w:t>
            </w:r>
          </w:p>
        </w:tc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D55" w:rsidRDefault="003620CE" w:rsidP="008517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Аналитический код вида услуги:</w:t>
            </w:r>
          </w:p>
          <w:p w:rsidR="007D36D1" w:rsidRPr="00CC48F5" w:rsidRDefault="0085178C" w:rsidP="00324E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24E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24E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620CE"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324E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="003620CE"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D36D1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Default="003620C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5–14</w:t>
            </w:r>
          </w:p>
        </w:tc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Pr="00CC48F5" w:rsidRDefault="003620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целевой статьи расходов при осуществлении деятельности с целевыми средствами:</w:t>
            </w:r>
          </w:p>
          <w:p w:rsidR="007D36D1" w:rsidRPr="00CC48F5" w:rsidRDefault="003620CE" w:rsidP="00FB6046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рамках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проектов);</w:t>
            </w:r>
          </w:p>
          <w:p w:rsidR="007D36D1" w:rsidRPr="00CC48F5" w:rsidRDefault="007D36D1">
            <w:pPr>
              <w:rPr>
                <w:lang w:val="ru-RU"/>
              </w:rPr>
            </w:pPr>
          </w:p>
          <w:p w:rsidR="007D36D1" w:rsidRPr="00CC48F5" w:rsidRDefault="003620CE" w:rsidP="00FB6046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указание целевой статьи предусмотрено требованиями целевого назначения активов, обязательств, иных объектов бухгалтерского учета.</w:t>
            </w:r>
          </w:p>
          <w:p w:rsidR="007D36D1" w:rsidRDefault="003620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нули</w:t>
            </w:r>
            <w:proofErr w:type="spellEnd"/>
          </w:p>
        </w:tc>
      </w:tr>
      <w:tr w:rsidR="007D36D1" w:rsidRPr="00404B45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Default="003620CE">
            <w:r>
              <w:rPr>
                <w:rFonts w:hAnsi="Times New Roman" w:cs="Times New Roman"/>
                <w:color w:val="000000"/>
                <w:sz w:val="24"/>
                <w:szCs w:val="24"/>
              </w:rPr>
              <w:t>15–17</w:t>
            </w:r>
          </w:p>
        </w:tc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Pr="00CC48F5" w:rsidRDefault="003620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поступлений или выбытий, соответствующий:</w:t>
            </w:r>
          </w:p>
          <w:p w:rsidR="007D36D1" w:rsidRPr="00CC48F5" w:rsidRDefault="003620CE" w:rsidP="00FB6046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группе подвида доходов бюджетов;</w:t>
            </w:r>
          </w:p>
          <w:p w:rsidR="007D36D1" w:rsidRDefault="003620CE" w:rsidP="00FB6046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D36D1" w:rsidRPr="00CC48F5" w:rsidRDefault="003620CE" w:rsidP="00FB6046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группе вида источников финансирования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дефицитов бюджетов</w:t>
            </w:r>
          </w:p>
        </w:tc>
      </w:tr>
      <w:tr w:rsidR="007D36D1" w:rsidRPr="00404B45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Default="003620CE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Pr="00CC48F5" w:rsidRDefault="003620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финансового обеспечения (деятельности):</w:t>
            </w:r>
          </w:p>
          <w:p w:rsidR="007D36D1" w:rsidRPr="00CC48F5" w:rsidRDefault="003620CE" w:rsidP="00FB6046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– приносящая доход деятельность (собственные доходы</w:t>
            </w:r>
            <w:r w:rsid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учреждения);</w:t>
            </w:r>
          </w:p>
          <w:p w:rsidR="007D36D1" w:rsidRDefault="003620CE" w:rsidP="00FB6046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распоряжении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D36D1" w:rsidRPr="00CC48F5" w:rsidRDefault="003620CE" w:rsidP="00FB6046">
            <w:pPr>
              <w:numPr>
                <w:ilvl w:val="0"/>
                <w:numId w:val="9"/>
              </w:numPr>
              <w:ind w:left="780" w:right="180"/>
              <w:contextualSpacing/>
              <w:rPr>
                <w:lang w:val="ru-RU"/>
              </w:rPr>
            </w:pP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– субсидия на выполнение государственного задания;</w:t>
            </w:r>
          </w:p>
          <w:p w:rsidR="007D36D1" w:rsidRDefault="003620CE" w:rsidP="00FB6046">
            <w:pPr>
              <w:numPr>
                <w:ilvl w:val="0"/>
                <w:numId w:val="9"/>
              </w:numPr>
              <w:ind w:left="780" w:right="180"/>
              <w:contextualSpacing/>
            </w:pPr>
            <w:r w:rsidRPr="00CC48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– </w:t>
            </w:r>
            <w:proofErr w:type="spellStart"/>
            <w:r w:rsidRPr="00CC48F5">
              <w:rPr>
                <w:rFonts w:hAnsi="Times New Roman" w:cs="Times New Roman"/>
                <w:color w:val="000000"/>
                <w:sz w:val="24"/>
                <w:szCs w:val="24"/>
              </w:rPr>
              <w:t>субсидии</w:t>
            </w:r>
            <w:proofErr w:type="spellEnd"/>
            <w:r w:rsidRPr="00CC48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8F5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C48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8F5">
              <w:rPr>
                <w:rFonts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 w:rsidRPr="00CC48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8F5"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 w:rsidRPr="00CC48F5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D36D1" w:rsidRPr="00CC48F5" w:rsidRDefault="003620CE" w:rsidP="00FB6046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– субсидии на цели осуществления капитальных вложений</w:t>
            </w:r>
          </w:p>
        </w:tc>
      </w:tr>
      <w:tr w:rsidR="007D36D1" w:rsidRPr="00404B45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Default="003620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24–26</w:t>
            </w:r>
          </w:p>
        </w:tc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Pr="00CC48F5" w:rsidRDefault="003620CE" w:rsidP="00CC48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коды КОСГУ в соответствии с Порядком применения КОСГУ,</w:t>
            </w:r>
            <w:r w:rsid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Минфина от 29.11.2017 № 209н</w:t>
            </w:r>
          </w:p>
        </w:tc>
      </w:tr>
    </w:tbl>
    <w:p w:rsidR="007D36D1" w:rsidRPr="00CC48F5" w:rsidRDefault="003620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21–21.2 Инструкции к Единому плану счетов № 157н, пункт 3</w:t>
      </w:r>
      <w:r w:rsid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Инструкции № 183н.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Кроме забалансовых счетов, утвержденных в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157н,</w:t>
      </w:r>
      <w:r w:rsid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учреждение применяет дополнительные забалансовые счета, утвержденные в Рабочем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плане счетов (приложение 6).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Основание: пункт 332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157н, пункт 19 СГС</w:t>
      </w:r>
      <w:r w:rsidRPr="00CC48F5">
        <w:rPr>
          <w:lang w:val="ru-RU"/>
        </w:rPr>
        <w:br/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«Концептуальные основы бухучета и отчетности».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2. В части операций по исполнению публичных обязательств перед гражданами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денежной форме учреждение ведет бюджетный учет по Рабочему плану счетов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Инструкцией № 162н.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 и 6 Инструкции к Единому плану счетов № 157н.</w:t>
      </w:r>
    </w:p>
    <w:p w:rsidR="007D36D1" w:rsidRPr="00CC48F5" w:rsidRDefault="00DF3F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="003620CE"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Методика ведения бухгалтерского учета</w:t>
      </w:r>
    </w:p>
    <w:p w:rsidR="007D36D1" w:rsidRPr="00CC48F5" w:rsidRDefault="003620CE" w:rsidP="00B977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1.1. Бухучет ведется по первичным документам, которые проверены сотрудниками </w:t>
      </w:r>
      <w:r w:rsidR="007749BA">
        <w:rPr>
          <w:rFonts w:hAnsi="Times New Roman" w:cs="Times New Roman"/>
          <w:color w:val="000000"/>
          <w:sz w:val="24"/>
          <w:szCs w:val="24"/>
          <w:lang w:val="ru-RU"/>
        </w:rPr>
        <w:t xml:space="preserve">отдела по экономическому и бухгалтерскому взаимодействию с учреждениями </w:t>
      </w:r>
      <w:proofErr w:type="gramStart"/>
      <w:r w:rsidR="007749BA">
        <w:rPr>
          <w:rFonts w:hAnsi="Times New Roman" w:cs="Times New Roman"/>
          <w:color w:val="000000"/>
          <w:sz w:val="24"/>
          <w:szCs w:val="24"/>
          <w:lang w:val="ru-RU"/>
        </w:rPr>
        <w:t xml:space="preserve">культуры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положением о внутреннем финансовом контроле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7598">
        <w:rPr>
          <w:rFonts w:hAnsi="Times New Roman" w:cs="Times New Roman"/>
          <w:color w:val="000000" w:themeColor="text1"/>
          <w:sz w:val="24"/>
          <w:szCs w:val="24"/>
          <w:lang w:val="ru-RU"/>
        </w:rPr>
        <w:t>(приложение 14).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 Инструкции к Единому плану счетов № 157н, пункт 23 СГС «Концептуальные основы бухучета и отчетности».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1.2. 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выбирает комиссия учреждения по поступлению и выбытию активов».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54 СГС «Концептуальные основы бухучета и отчетности».</w:t>
      </w:r>
    </w:p>
    <w:p w:rsid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1.3. В случае если для показателя, необходимого для ведения бухгалтерского учета,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установлен метод оценки в законодательстве и в настоящей учетной политике,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величина оценочного показателя определяется профессиональным суждением </w:t>
      </w:r>
      <w:r w:rsidR="00F42D6B">
        <w:rPr>
          <w:rFonts w:hAnsi="Times New Roman" w:cs="Times New Roman"/>
          <w:color w:val="000000"/>
          <w:sz w:val="24"/>
          <w:szCs w:val="24"/>
          <w:lang w:val="ru-RU"/>
        </w:rPr>
        <w:t>Заведующего отделом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6 СГС «Учетная политика, оценочные значения и ошибки».</w:t>
      </w:r>
    </w:p>
    <w:p w:rsidR="007D36D1" w:rsidRPr="00CC48F5" w:rsidRDefault="003620CE" w:rsidP="007A66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Основные средства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2.1. Учреждение учитывает в составе основных средств материальные</w:t>
      </w:r>
      <w:r w:rsidR="00223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имущества, независимо от их стоимости, со сроком полезного использования более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месяцев,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бесконтактные </w:t>
      </w:r>
      <w:proofErr w:type="gramStart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термометры,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диспенсеры</w:t>
      </w:r>
      <w:proofErr w:type="gramEnd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антисептиков,</w:t>
      </w:r>
      <w:r w:rsidR="00C27B28">
        <w:rPr>
          <w:rFonts w:hAnsi="Times New Roman" w:cs="Times New Roman"/>
          <w:color w:val="000000"/>
          <w:sz w:val="24"/>
          <w:szCs w:val="24"/>
          <w:lang w:val="ru-RU"/>
        </w:rPr>
        <w:t xml:space="preserve"> бензопилы,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75783">
        <w:rPr>
          <w:rFonts w:hAnsi="Times New Roman" w:cs="Times New Roman"/>
          <w:color w:val="FF0000"/>
          <w:sz w:val="24"/>
          <w:szCs w:val="24"/>
          <w:lang w:val="ru-RU"/>
        </w:rPr>
        <w:t xml:space="preserve"> инвентарь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. Перечень объектов, которые относятся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группе «Инвентарь производственный и хозяйственный», приведен в 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7.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2.2. В один инвентарный объект, признаваемый комплексом объектов основных средств,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объединяются объекты имущества несущественной стоимости, имеющие одинаковые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сроки полезного и ожидаемого использования:</w:t>
      </w:r>
    </w:p>
    <w:p w:rsidR="007D36D1" w:rsidRDefault="003620CE" w:rsidP="00FB6046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36D1" w:rsidRPr="00CC48F5" w:rsidRDefault="003620CE" w:rsidP="00FB6046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мебель для обстановки помещения: столы, стулья, стеллажи, шкафы,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полки;</w:t>
      </w:r>
    </w:p>
    <w:p w:rsidR="00544E8D" w:rsidRPr="00B9770E" w:rsidRDefault="003620CE" w:rsidP="00FB6046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770E">
        <w:rPr>
          <w:rFonts w:hAnsi="Times New Roman" w:cs="Times New Roman"/>
          <w:color w:val="000000"/>
          <w:sz w:val="24"/>
          <w:szCs w:val="24"/>
          <w:lang w:val="ru-RU"/>
        </w:rPr>
        <w:t>компьютерное и периферийное оборудование: системные блоки, мониторы,</w:t>
      </w:r>
      <w:r w:rsidRPr="00B9770E">
        <w:rPr>
          <w:rFonts w:hAnsi="Times New Roman" w:cs="Times New Roman"/>
          <w:color w:val="000000"/>
          <w:sz w:val="24"/>
          <w:szCs w:val="24"/>
        </w:rPr>
        <w:t> </w:t>
      </w:r>
      <w:r w:rsidRPr="00B9770E">
        <w:rPr>
          <w:rFonts w:hAnsi="Times New Roman" w:cs="Times New Roman"/>
          <w:color w:val="000000"/>
          <w:sz w:val="24"/>
          <w:szCs w:val="24"/>
          <w:lang w:val="ru-RU"/>
        </w:rPr>
        <w:t>компьютерные мыши, клавиатуры, принтеры, сканеры, колонки, акустические</w:t>
      </w:r>
      <w:r w:rsidRPr="00B9770E">
        <w:rPr>
          <w:rFonts w:hAnsi="Times New Roman" w:cs="Times New Roman"/>
          <w:color w:val="000000"/>
          <w:sz w:val="24"/>
          <w:szCs w:val="24"/>
        </w:rPr>
        <w:t> </w:t>
      </w:r>
      <w:r w:rsidRPr="00B9770E">
        <w:rPr>
          <w:rFonts w:hAnsi="Times New Roman" w:cs="Times New Roman"/>
          <w:color w:val="000000"/>
          <w:sz w:val="24"/>
          <w:szCs w:val="24"/>
          <w:lang w:val="ru-RU"/>
        </w:rPr>
        <w:t>системы, микрофоны, веб-камеры, устройства захвата видео, внешние ТВ-тюнеры,</w:t>
      </w:r>
      <w:r w:rsidRPr="00B9770E">
        <w:rPr>
          <w:rFonts w:hAnsi="Times New Roman" w:cs="Times New Roman"/>
          <w:color w:val="000000"/>
          <w:sz w:val="24"/>
          <w:szCs w:val="24"/>
        </w:rPr>
        <w:t> </w:t>
      </w:r>
      <w:r w:rsidRPr="00B9770E">
        <w:rPr>
          <w:rFonts w:hAnsi="Times New Roman" w:cs="Times New Roman"/>
          <w:color w:val="000000"/>
          <w:sz w:val="24"/>
          <w:szCs w:val="24"/>
          <w:lang w:val="ru-RU"/>
        </w:rPr>
        <w:t>внешние накопители на жестких дисках</w:t>
      </w:r>
    </w:p>
    <w:p w:rsidR="007D36D1" w:rsidRPr="00CC48F5" w:rsidRDefault="00544E8D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Не считается существенной стоимость до</w:t>
      </w:r>
      <w:r w:rsidR="00642334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000 руб. за один имущественный объект.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Необходимость объединения и конкретный перечень объединяемых объектов определяет комиссия учреждения по поступлению и выбытию активов.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 СГС «Основные средства».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 Уникальный инвентарный номер состоит из десяти знаков и присваивается в порядке:</w:t>
      </w:r>
    </w:p>
    <w:p w:rsidR="007D36D1" w:rsidRPr="00CC48F5" w:rsidRDefault="003620CE" w:rsidP="00FB6046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1-й разряд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– амортизационная группа, к которой отнесен объект при принятии к учету (при отнесении инвентарного объекта к 10-й амортизационной группе в данном разряде проставляется «0»);</w:t>
      </w:r>
    </w:p>
    <w:p w:rsidR="007D36D1" w:rsidRPr="00CC48F5" w:rsidRDefault="003620CE" w:rsidP="00FB6046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2–4-й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– код объекта учета синтетического счета в Плане счетов бухгалтерского учета (приложение 1 к приказу Минфина от 23.12.2010 № 183н);</w:t>
      </w:r>
    </w:p>
    <w:p w:rsidR="007D36D1" w:rsidRPr="00CC48F5" w:rsidRDefault="003620CE" w:rsidP="00FB6046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5–6-й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– код группы и вида синтетического счета Плана счетов бухгалтерского учета (приложение 1 к приказу Минфина от 23.12.2010 № 183н);</w:t>
      </w:r>
    </w:p>
    <w:p w:rsidR="007D36D1" w:rsidRPr="00CC48F5" w:rsidRDefault="003620CE" w:rsidP="00FB6046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7–10-й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– порядковый номер нефинансового актива.</w:t>
      </w:r>
    </w:p>
    <w:p w:rsidR="007D36D1" w:rsidRPr="00CC48F5" w:rsidRDefault="003620CE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9 СГС «Основные средства», пункт 46 Инструкции к Единому плану счетов № 157н.</w:t>
      </w:r>
    </w:p>
    <w:p w:rsidR="007D36D1" w:rsidRDefault="003620CE" w:rsidP="00B9770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2.4. Присвоенный объекту инвентарный номер обозначается путем нанесения номера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инвентарный объект </w:t>
      </w:r>
      <w:r w:rsidR="00A73F60">
        <w:rPr>
          <w:rFonts w:hAnsi="Times New Roman" w:cs="Times New Roman"/>
          <w:color w:val="000000"/>
          <w:sz w:val="24"/>
          <w:szCs w:val="24"/>
          <w:lang w:val="ru-RU"/>
        </w:rPr>
        <w:t xml:space="preserve">несмываемой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краской</w:t>
      </w:r>
      <w:r w:rsidR="00A73F6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водостойким маркером</w:t>
      </w:r>
      <w:r w:rsidR="00A73F60">
        <w:rPr>
          <w:rFonts w:hAnsi="Times New Roman" w:cs="Times New Roman"/>
          <w:color w:val="000000"/>
          <w:sz w:val="24"/>
          <w:szCs w:val="24"/>
          <w:lang w:val="ru-RU"/>
        </w:rPr>
        <w:t>) или на бумажной наклейке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. В случае если объект является сложным (комплексом конструктивно-сочлененных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предметов), инвентарный номер обозначается на каждом составляющем элементе тем 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способом, что и на сложном объекте.</w:t>
      </w:r>
      <w:r w:rsidR="00A73F60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невозможности нанесения инвентарного номера на объекте основных средств,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объект.</w:t>
      </w:r>
    </w:p>
    <w:p w:rsidR="00B9770E" w:rsidRDefault="00693DA4" w:rsidP="00B9770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Ответственным за хранение документов производителя, входящих в комплектацию объекта основных средств (технической документации, гарантийных талонов), является материально ответственное лицо Учреждения, за которым закреплено основное средство.</w:t>
      </w:r>
    </w:p>
    <w:p w:rsidR="00B9770E" w:rsidRDefault="00B9770E" w:rsidP="00B9770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36D1" w:rsidRDefault="003620CE" w:rsidP="00B9770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2.5. Затраты по замене отдельных составных частей комплекса конструктивно-сочлененных предметов,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</w:t>
      </w:r>
      <w:proofErr w:type="spellStart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выбываемых</w:t>
      </w:r>
      <w:proofErr w:type="spellEnd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) составных частей.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следующим группам основных средств:</w:t>
      </w:r>
    </w:p>
    <w:p w:rsidR="007D36D1" w:rsidRDefault="003620CE" w:rsidP="00FB604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машины и оборудование;</w:t>
      </w:r>
    </w:p>
    <w:p w:rsidR="007D36D1" w:rsidRDefault="003620CE" w:rsidP="00FB604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транспортные средства;</w:t>
      </w:r>
    </w:p>
    <w:p w:rsidR="007D36D1" w:rsidRDefault="003620CE" w:rsidP="00FB604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инвентарь производственный и хозяйственный;</w:t>
      </w:r>
    </w:p>
    <w:p w:rsidR="007D36D1" w:rsidRPr="00B9770E" w:rsidRDefault="003620CE" w:rsidP="00FB604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B9770E">
        <w:rPr>
          <w:rFonts w:hAnsi="Times New Roman" w:cs="Times New Roman"/>
          <w:color w:val="000000"/>
          <w:sz w:val="24"/>
          <w:szCs w:val="24"/>
        </w:rPr>
        <w:t>многолетние</w:t>
      </w:r>
      <w:proofErr w:type="spellEnd"/>
      <w:r w:rsidRPr="00B9770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70E">
        <w:rPr>
          <w:rFonts w:hAnsi="Times New Roman" w:cs="Times New Roman"/>
          <w:color w:val="000000"/>
          <w:sz w:val="24"/>
          <w:szCs w:val="24"/>
        </w:rPr>
        <w:t>насаждения</w:t>
      </w:r>
      <w:proofErr w:type="spellEnd"/>
    </w:p>
    <w:p w:rsidR="007D36D1" w:rsidRPr="00CC48F5" w:rsidRDefault="003620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27 СГС «Основные средства».</w:t>
      </w:r>
    </w:p>
    <w:p w:rsidR="007D36D1" w:rsidRDefault="003620CE">
      <w:pPr>
        <w:rPr>
          <w:rFonts w:hAnsi="Times New Roman" w:cs="Times New Roman"/>
          <w:color w:val="000000"/>
          <w:sz w:val="24"/>
          <w:szCs w:val="24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2.6. В случае частичной ликвидации или </w:t>
      </w:r>
      <w:proofErr w:type="spellStart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разукомплектации</w:t>
      </w:r>
      <w:proofErr w:type="spellEnd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объекта основного средства,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если стоимость ликвидируемых (разукомплектованных) частей не выделена в документах поставщика, стоимость таких частей определяется пропорционально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следующему показателю </w:t>
      </w:r>
      <w:r>
        <w:rPr>
          <w:rFonts w:hAnsi="Times New Roman" w:cs="Times New Roman"/>
          <w:color w:val="000000"/>
          <w:sz w:val="24"/>
          <w:szCs w:val="24"/>
        </w:rPr>
        <w:t xml:space="preserve">(в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порядке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убывания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важности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7D36D1" w:rsidRDefault="003620CE" w:rsidP="00FB604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площади;</w:t>
      </w:r>
    </w:p>
    <w:p w:rsidR="007D36D1" w:rsidRDefault="003620CE" w:rsidP="00FB604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объему;</w:t>
      </w:r>
    </w:p>
    <w:p w:rsidR="007D36D1" w:rsidRDefault="003620CE" w:rsidP="00FB604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весу;</w:t>
      </w:r>
    </w:p>
    <w:p w:rsidR="007D36D1" w:rsidRPr="00CC48F5" w:rsidRDefault="003620CE" w:rsidP="00FB6046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иному показателю, установленному комиссией по поступлению и</w:t>
      </w:r>
      <w:r w:rsidR="00223CDA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активов.</w:t>
      </w:r>
    </w:p>
    <w:p w:rsidR="007D36D1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2.7. 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(модернизаций, </w:t>
      </w:r>
      <w:proofErr w:type="spellStart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дооборудований</w:t>
      </w:r>
      <w:proofErr w:type="spellEnd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, реконструкций, в том числе с элементами реставраций, технических перевооружений</w:t>
      </w:r>
      <w:r w:rsidR="00693DA4">
        <w:rPr>
          <w:rFonts w:hAnsi="Times New Roman" w:cs="Times New Roman"/>
          <w:color w:val="000000"/>
          <w:sz w:val="24"/>
          <w:szCs w:val="24"/>
          <w:lang w:val="ru-RU"/>
        </w:rPr>
        <w:t>, частичной ликвидации</w:t>
      </w:r>
      <w:r w:rsidR="0003247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формируют объем капитальных вложений с дальнейшим признанием в стоимости объекта основных средств.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следующим группам основных средств:</w:t>
      </w:r>
    </w:p>
    <w:p w:rsidR="007D36D1" w:rsidRDefault="003620CE" w:rsidP="00FB6046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машины и оборудование;</w:t>
      </w:r>
    </w:p>
    <w:p w:rsidR="007D36D1" w:rsidRPr="00544E8D" w:rsidRDefault="003620CE" w:rsidP="00FB6046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 w:rsidR="00544E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36D1" w:rsidRPr="00B9770E" w:rsidRDefault="00544E8D" w:rsidP="00FB6046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B9770E">
        <w:rPr>
          <w:rFonts w:hAnsi="Times New Roman" w:cs="Times New Roman"/>
          <w:color w:val="000000"/>
          <w:sz w:val="24"/>
          <w:szCs w:val="24"/>
        </w:rPr>
        <w:lastRenderedPageBreak/>
        <w:t>инвентарь</w:t>
      </w:r>
      <w:proofErr w:type="spellEnd"/>
      <w:r w:rsidRPr="00B9770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70E">
        <w:rPr>
          <w:rFonts w:hAnsi="Times New Roman" w:cs="Times New Roman"/>
          <w:color w:val="000000"/>
          <w:sz w:val="24"/>
          <w:szCs w:val="24"/>
        </w:rPr>
        <w:t>производственный</w:t>
      </w:r>
      <w:proofErr w:type="spellEnd"/>
      <w:r w:rsidRPr="00B9770E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9770E">
        <w:rPr>
          <w:rFonts w:hAnsi="Times New Roman" w:cs="Times New Roman"/>
          <w:color w:val="000000"/>
          <w:sz w:val="24"/>
          <w:szCs w:val="24"/>
        </w:rPr>
        <w:t>хозяйственный</w:t>
      </w:r>
      <w:proofErr w:type="spellEnd"/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28 СГС «Основные средства».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2.8. Начисление амортизации осуществляется следующим образом:</w:t>
      </w:r>
    </w:p>
    <w:p w:rsidR="007D36D1" w:rsidRPr="00CC48F5" w:rsidRDefault="009A7BDA" w:rsidP="00FB6046">
      <w:pPr>
        <w:numPr>
          <w:ilvl w:val="0"/>
          <w:numId w:val="15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100% при вводе в эксплуатацию </w:t>
      </w:r>
      <w:r w:rsidRPr="009A7BDA">
        <w:rPr>
          <w:rFonts w:hAnsi="Times New Roman" w:cs="Times New Roman"/>
          <w:color w:val="000000"/>
          <w:sz w:val="24"/>
          <w:szCs w:val="24"/>
          <w:lang w:val="ru-RU"/>
        </w:rPr>
        <w:t xml:space="preserve">– на стоимость объектов основных средств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 10 000,00 до </w:t>
      </w:r>
      <w:r w:rsidRPr="009A7BDA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 000,00</w:t>
      </w:r>
      <w:r w:rsidRPr="009A7BDA">
        <w:rPr>
          <w:rFonts w:hAnsi="Times New Roman" w:cs="Times New Roman"/>
          <w:color w:val="000000"/>
          <w:sz w:val="24"/>
          <w:szCs w:val="24"/>
          <w:lang w:val="ru-RU"/>
        </w:rPr>
        <w:t xml:space="preserve"> рублей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36D1" w:rsidRDefault="003620CE" w:rsidP="00FB6046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линейным методом – на </w:t>
      </w:r>
      <w:r w:rsidR="009A7BDA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7BD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основных средств</w:t>
      </w:r>
      <w:r w:rsidR="009A7BDA">
        <w:rPr>
          <w:rFonts w:hAnsi="Times New Roman" w:cs="Times New Roman"/>
          <w:color w:val="000000"/>
          <w:sz w:val="24"/>
          <w:szCs w:val="24"/>
          <w:lang w:val="ru-RU"/>
        </w:rPr>
        <w:t xml:space="preserve"> свыше 100</w:t>
      </w:r>
      <w:r w:rsidR="006117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325AA">
        <w:rPr>
          <w:rFonts w:hAnsi="Times New Roman" w:cs="Times New Roman"/>
          <w:color w:val="000000"/>
          <w:sz w:val="24"/>
          <w:szCs w:val="24"/>
          <w:lang w:val="ru-RU"/>
        </w:rPr>
        <w:t>000,00</w:t>
      </w:r>
      <w:r w:rsidR="009A7BDA">
        <w:rPr>
          <w:rFonts w:hAnsi="Times New Roman" w:cs="Times New Roman"/>
          <w:color w:val="000000"/>
          <w:sz w:val="24"/>
          <w:szCs w:val="24"/>
          <w:lang w:val="ru-RU"/>
        </w:rPr>
        <w:t xml:space="preserve"> рублей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7BDA" w:rsidRDefault="009A7BDA" w:rsidP="00FB6046">
      <w:pPr>
        <w:numPr>
          <w:ilvl w:val="0"/>
          <w:numId w:val="15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списывается при вводе в эксплуатацию </w:t>
      </w:r>
      <w:r w:rsidR="00C325AA" w:rsidRPr="00C325AA">
        <w:rPr>
          <w:rFonts w:hAnsi="Times New Roman" w:cs="Times New Roman"/>
          <w:color w:val="000000"/>
          <w:sz w:val="24"/>
          <w:szCs w:val="24"/>
          <w:lang w:val="ru-RU"/>
        </w:rPr>
        <w:t>– на стоимость объектов основных средств</w:t>
      </w:r>
      <w:r w:rsidR="00C325AA">
        <w:rPr>
          <w:rFonts w:hAnsi="Times New Roman" w:cs="Times New Roman"/>
          <w:color w:val="000000"/>
          <w:sz w:val="24"/>
          <w:szCs w:val="24"/>
          <w:lang w:val="ru-RU"/>
        </w:rPr>
        <w:t xml:space="preserve"> до 10 000,00 рублей включительно (кроме объектов библиотечного фонда и недвижимого имущества) числятся на счете 21 по балансовой стоимости введенного в эксплуатацию объекта.</w:t>
      </w:r>
    </w:p>
    <w:p w:rsidR="00C325AA" w:rsidRPr="00CC48F5" w:rsidRDefault="00FE2FAA" w:rsidP="00FB6046">
      <w:pPr>
        <w:numPr>
          <w:ilvl w:val="0"/>
          <w:numId w:val="15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2FAA">
        <w:rPr>
          <w:rFonts w:hAnsi="Times New Roman" w:cs="Times New Roman"/>
          <w:color w:val="000000"/>
          <w:sz w:val="24"/>
          <w:szCs w:val="24"/>
          <w:lang w:val="ru-RU"/>
        </w:rPr>
        <w:t>методом уменьшаемого остатка с применением коэффициента 2 – на основные средства группы «Транспортные средства», а также на компьютерное оборудование и сотовые телефоны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36, 37 СГС «Основные средства».</w:t>
      </w:r>
    </w:p>
    <w:p w:rsidR="00B9770E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2.9. В случаях</w:t>
      </w:r>
      <w:r w:rsidR="00FE2FA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установлены одинаковые сроки полезного использования и метод расчета амортизации всех структурных частей единого объекта основных средств, учреждение объединяет такие части для определения суммы амортизации.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40 СГС «Основные средства».</w:t>
      </w:r>
    </w:p>
    <w:p w:rsidR="0003247E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2.10.</w:t>
      </w:r>
      <w:r w:rsidR="00B977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E310D">
        <w:rPr>
          <w:rFonts w:hAnsi="Times New Roman" w:cs="Times New Roman"/>
          <w:color w:val="000000"/>
          <w:sz w:val="24"/>
          <w:szCs w:val="24"/>
          <w:lang w:val="ru-RU"/>
        </w:rPr>
        <w:t>Переоценка основных средств проводится по решению Правительства РФ. Стоимость основного средства изменяется в случае проведения переоценки этого основного средства и отражения ее результатов в учете.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При </w:t>
      </w:r>
      <w:r w:rsidR="003E310D">
        <w:rPr>
          <w:rFonts w:hAnsi="Times New Roman" w:cs="Times New Roman"/>
          <w:color w:val="000000"/>
          <w:sz w:val="24"/>
          <w:szCs w:val="24"/>
          <w:lang w:val="ru-RU"/>
        </w:rPr>
        <w:t>отражении результатов переоценки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образом, чтобы его остаточная стоимость после переоценки равнялась его переоцененной стоимости. </w:t>
      </w:r>
    </w:p>
    <w:p w:rsidR="007D36D1" w:rsidRPr="00CC48F5" w:rsidRDefault="0003247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41 СГС «Основные средства».</w:t>
      </w:r>
    </w:p>
    <w:p w:rsidR="007D36D1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2.11. Срок полезного использования объектов основных средств устанавливает комиссия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по поступлению и выбытию в соответствии с пунктом 35 Стандарта «Основные средства».</w:t>
      </w:r>
      <w:r w:rsidRPr="00CC48F5">
        <w:rPr>
          <w:lang w:val="ru-RU"/>
        </w:rPr>
        <w:br/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 комиссии по поступлению и выбытию активов установлен </w:t>
      </w:r>
      <w:r w:rsidRPr="00611740">
        <w:rPr>
          <w:rFonts w:hAnsi="Times New Roman" w:cs="Times New Roman"/>
          <w:color w:val="000000" w:themeColor="text1"/>
          <w:sz w:val="24"/>
          <w:szCs w:val="24"/>
          <w:lang w:val="ru-RU"/>
        </w:rPr>
        <w:t>в приложении</w:t>
      </w:r>
      <w:r w:rsidRPr="00FB5730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настоящей учетной политики.</w:t>
      </w:r>
    </w:p>
    <w:p w:rsidR="00541B32" w:rsidRDefault="00541B32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2.12.Арендованные объекты могут учитываться по инвентарным номерам арендодателя.</w:t>
      </w:r>
    </w:p>
    <w:p w:rsidR="00541B32" w:rsidRDefault="00541B32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2.13. При получении основных средств, </w:t>
      </w:r>
      <w:r w:rsidR="00611740">
        <w:rPr>
          <w:rFonts w:hAnsi="Times New Roman" w:cs="Times New Roman"/>
          <w:color w:val="000000"/>
          <w:sz w:val="24"/>
          <w:szCs w:val="24"/>
          <w:lang w:val="ru-RU"/>
        </w:rPr>
        <w:t>эксплуатировавшийся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иных организациях, инвентарные номера, присвоенные прежним балансодержателем, не сохраняются. Инвентарные номера выбывших с балансового учета инвентарных объектов основных средств вновь принятым к учету объектам не присваиваются</w:t>
      </w:r>
      <w:r w:rsidR="00E451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770E" w:rsidRDefault="00E451AB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2.14.</w:t>
      </w:r>
      <w:r w:rsidR="006117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Безвозмездная передача объектов основных средств оформляется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Актом  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приеме-передачи объектов нефинансовых активов (ф.0504101).</w:t>
      </w:r>
    </w:p>
    <w:p w:rsidR="00E451AB" w:rsidRDefault="00E451AB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2.15. При приобретении основных средств оформляется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Акт  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приеме-переда</w:t>
      </w:r>
      <w:r w:rsidR="00611740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 объектов нефинансовых активов </w:t>
      </w:r>
      <w:r w:rsidRPr="00F80620">
        <w:rPr>
          <w:rFonts w:hAnsi="Times New Roman" w:cs="Times New Roman"/>
          <w:color w:val="FF0000"/>
          <w:sz w:val="24"/>
          <w:szCs w:val="24"/>
          <w:lang w:val="ru-RU"/>
        </w:rPr>
        <w:t>(ф.</w:t>
      </w:r>
      <w:r w:rsidR="00F80620" w:rsidRPr="00F80620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F80620">
        <w:rPr>
          <w:rFonts w:hAnsi="Times New Roman" w:cs="Times New Roman"/>
          <w:color w:val="FF0000"/>
          <w:sz w:val="24"/>
          <w:szCs w:val="24"/>
          <w:lang w:val="ru-RU"/>
        </w:rPr>
        <w:t>05</w:t>
      </w:r>
      <w:r w:rsidR="00F80620" w:rsidRPr="00F80620">
        <w:rPr>
          <w:rFonts w:hAnsi="Times New Roman" w:cs="Times New Roman"/>
          <w:color w:val="FF0000"/>
          <w:sz w:val="24"/>
          <w:szCs w:val="24"/>
          <w:lang w:val="ru-RU"/>
        </w:rPr>
        <w:t>10448</w:t>
      </w:r>
      <w:r w:rsidRPr="00F80620">
        <w:rPr>
          <w:rFonts w:hAnsi="Times New Roman" w:cs="Times New Roman"/>
          <w:color w:val="FF0000"/>
          <w:sz w:val="24"/>
          <w:szCs w:val="24"/>
          <w:lang w:val="ru-RU"/>
        </w:rPr>
        <w:t>)</w:t>
      </w:r>
      <w:r w:rsidR="00F80620" w:rsidRPr="00F80620">
        <w:rPr>
          <w:rFonts w:hAnsi="Times New Roman" w:cs="Times New Roman"/>
          <w:color w:val="FF0000"/>
          <w:sz w:val="24"/>
          <w:szCs w:val="24"/>
          <w:lang w:val="ru-RU"/>
        </w:rPr>
        <w:t xml:space="preserve"> применяется с 01.01.2024 г</w:t>
      </w:r>
      <w:r w:rsidR="00F80620">
        <w:rPr>
          <w:rFonts w:hAnsi="Times New Roman" w:cs="Times New Roman"/>
          <w:color w:val="000000"/>
          <w:sz w:val="24"/>
          <w:szCs w:val="24"/>
          <w:lang w:val="ru-RU"/>
        </w:rPr>
        <w:t>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1B32" w:rsidRPr="00CC48F5" w:rsidRDefault="00541B32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36D1" w:rsidRPr="00F80620" w:rsidRDefault="00E451AB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2.16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. Имущество, относящееся к категории особо ценного имущества (ОЦИ), определяет комиссия по поступлению и выбытию активов (приложение 1). Такое имущество принимается к учету на основании </w:t>
      </w:r>
      <w:r w:rsidR="00F80620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F80620" w:rsidRPr="00F80620">
        <w:rPr>
          <w:sz w:val="24"/>
          <w:szCs w:val="28"/>
          <w:lang w:val="ru-RU"/>
        </w:rPr>
        <w:t>ешения о признании объектов нефинансовых активов (</w:t>
      </w:r>
      <w:hyperlink r:id="rId7" w:anchor="block_2016" w:history="1">
        <w:r w:rsidR="00F80620" w:rsidRPr="00F80620">
          <w:rPr>
            <w:rStyle w:val="a3"/>
            <w:sz w:val="24"/>
            <w:szCs w:val="28"/>
            <w:lang w:val="ru-RU"/>
          </w:rPr>
          <w:t>ф. 0510441</w:t>
        </w:r>
      </w:hyperlink>
      <w:r w:rsidR="00F80620" w:rsidRPr="00F80620">
        <w:rPr>
          <w:sz w:val="24"/>
          <w:szCs w:val="28"/>
          <w:lang w:val="ru-RU"/>
        </w:rPr>
        <w:t>) для принятия к бухгалтерскому учету объектов основных средств, нематериальных активов, непроизведенных активов, материальных запасов, в отношении которых устанавливается срок эксплуатации</w:t>
      </w:r>
      <w:r w:rsidR="003620CE" w:rsidRPr="00F80620">
        <w:rPr>
          <w:rFonts w:hAnsi="Times New Roman" w:cs="Times New Roman"/>
          <w:color w:val="000000"/>
          <w:sz w:val="24"/>
          <w:szCs w:val="28"/>
          <w:lang w:val="ru-RU"/>
        </w:rPr>
        <w:t>.</w:t>
      </w:r>
    </w:p>
    <w:p w:rsidR="00B9770E" w:rsidRDefault="00E451AB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2.17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 Основные средства стоимостью до 10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000 руб. включительно, находящиеся в эксплуатации, учитываются на </w:t>
      </w:r>
      <w:proofErr w:type="spellStart"/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21</w:t>
      </w:r>
      <w:r w:rsidR="00A34C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по балансовой стоимости.</w:t>
      </w:r>
      <w:r w:rsidR="003620CE" w:rsidRPr="00CC48F5">
        <w:rPr>
          <w:lang w:val="ru-RU"/>
        </w:rPr>
        <w:br/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Основание: пункт 39 СГС «Основные средства», пункт 373 Инструкции к Единому плану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счетов №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7D36D1" w:rsidRPr="00CC48F5" w:rsidRDefault="00E451AB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2.18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 При приобретении и (или) создании основных средств за счет средств, полученных по разным видам деятельности, сумма вложений, сформированных на счете КБК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Х.106.00.000, переводится на код вида деятельности 4 «субсидии на выполнение государственного (муниципального) задания».</w:t>
      </w:r>
    </w:p>
    <w:p w:rsidR="007D36D1" w:rsidRPr="00CC48F5" w:rsidRDefault="00E451AB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2.19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средств, который ранее приобретен (создан) учреждением за счет средств от приносящей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доход деятельности, стоимость этого объекта переводится с кода вида деятельности «2»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на код вида деятельности «4». Одновременно переводится сумма начисленной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амортизации.</w:t>
      </w:r>
    </w:p>
    <w:p w:rsidR="007D36D1" w:rsidRPr="00CC48F5" w:rsidRDefault="00E451AB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2.20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. Локально-вычислительная сеть (ЛВС) и охранно-пожарная сигнализация (ОПС) как отдельные инвентарные объекты не учитываются. Отдельные элементы ЛВС и ОПС, которые соответствуют критериям основных средств, установленным СГС «Основные средства», учитываются как отдельные основные средства. Элементы ЛВС или ОПС, для которых установлен одинаковый срок полезного использования, учитываются как единый инвентарный объект в порядке, установленном в пункте 2.2 раздела </w:t>
      </w:r>
      <w:r w:rsidR="00EF741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политики.</w:t>
      </w:r>
    </w:p>
    <w:p w:rsidR="007D36D1" w:rsidRPr="00CC48F5" w:rsidRDefault="00E451AB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2.21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 Расходы на доставку нескольких имущественных объектов распределяются в первоначальную стоимость этих объектов пропорционально их стоимости, указанной в договоре поставки.</w:t>
      </w:r>
    </w:p>
    <w:p w:rsidR="007D36D1" w:rsidRPr="00CC48F5" w:rsidRDefault="00E451AB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2.22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 Передача в пользование объектов, которые содержатся за счет учреждения, отражается как внутреннее перемещение. Учет таких объектов ведется на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дополнительном забалансовом счете 43П «Имущество, переданное в пользование, – не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объект аренды».</w:t>
      </w:r>
    </w:p>
    <w:p w:rsidR="007D36D1" w:rsidRPr="00CC48F5" w:rsidRDefault="003620CE" w:rsidP="00B977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Нематериальные активы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3.1. Начисление амортизации осуществляется следующим образом:</w:t>
      </w:r>
    </w:p>
    <w:p w:rsidR="007D36D1" w:rsidRPr="00CC48F5" w:rsidRDefault="003620CE" w:rsidP="00FB6046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методом уменьшаемого остатка с применением коэффициента</w:t>
      </w:r>
      <w:r w:rsidR="00A73F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– на нематериальные активы группы «Научные исследования (научно-исследовательские разработки)»;</w:t>
      </w:r>
    </w:p>
    <w:p w:rsidR="007D36D1" w:rsidRPr="00CC48F5" w:rsidRDefault="003620CE" w:rsidP="00FB6046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линейным методом – на остальные объекты нематериальных активов.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30, 31 СГС «Нематериальные активы».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3.2. Учреждение дополнительно раскрывает данные по группам нематериальных активов раздельно по объектам, которые созданы собственными силами, и прочим объектам в части изменения стоимости объектов в результате недостач и излишков.</w:t>
      </w:r>
    </w:p>
    <w:p w:rsidR="007D36D1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44 СГС «Нематериальные активы».</w:t>
      </w:r>
    </w:p>
    <w:p w:rsidR="00610235" w:rsidRPr="00610235" w:rsidRDefault="00610235" w:rsidP="00610235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4. </w:t>
      </w:r>
      <w:r w:rsidRPr="00610235">
        <w:rPr>
          <w:rFonts w:hAnsi="Times New Roman" w:cs="Times New Roman"/>
          <w:b/>
          <w:color w:val="000000"/>
          <w:sz w:val="24"/>
          <w:szCs w:val="24"/>
          <w:lang w:val="ru-RU"/>
        </w:rPr>
        <w:t>Непроизводственные активы</w:t>
      </w:r>
    </w:p>
    <w:p w:rsidR="00610235" w:rsidRDefault="00A91813" w:rsidP="0061023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10235">
        <w:rPr>
          <w:rFonts w:ascii="Times New Roman" w:hAnsi="Times New Roman" w:cs="Times New Roman"/>
          <w:sz w:val="24"/>
          <w:szCs w:val="24"/>
          <w:lang w:val="ru-RU"/>
        </w:rPr>
        <w:t>.1. Непроизведенными активами признаются используемые в процессе деятельности объекты нефинансовых активов, не являющиеся продуктами производства, вещное право на которые закреплено в соответствии с законодательством (например, земля, недра).</w:t>
      </w:r>
    </w:p>
    <w:p w:rsidR="00610235" w:rsidRDefault="00610235" w:rsidP="0061023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(Основание: </w:t>
      </w:r>
      <w:hyperlink r:id="rId8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  <w:lang w:val="ru-RU"/>
          </w:rPr>
          <w:t>п. 6</w:t>
        </w:r>
      </w:hyperlink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СГС "Непроизведенные активы", </w:t>
      </w:r>
      <w:hyperlink r:id="rId9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  <w:lang w:val="ru-RU"/>
          </w:rPr>
          <w:t>п. 70</w:t>
        </w:r>
      </w:hyperlink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Инструкции N 157н)</w:t>
      </w:r>
    </w:p>
    <w:p w:rsidR="00610235" w:rsidRDefault="00A91813" w:rsidP="0061023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10235">
        <w:rPr>
          <w:rFonts w:ascii="Times New Roman" w:hAnsi="Times New Roman" w:cs="Times New Roman"/>
          <w:sz w:val="24"/>
          <w:szCs w:val="24"/>
          <w:lang w:val="ru-RU"/>
        </w:rPr>
        <w:t xml:space="preserve">.2. Аналитический учет вложений в непроизведенные активы ведется в </w:t>
      </w:r>
      <w:proofErr w:type="spellStart"/>
      <w:r w:rsidR="00610235">
        <w:rPr>
          <w:rFonts w:ascii="Times New Roman" w:hAnsi="Times New Roman" w:cs="Times New Roman"/>
          <w:sz w:val="24"/>
          <w:szCs w:val="24"/>
          <w:lang w:val="ru-RU"/>
        </w:rPr>
        <w:t>многографной</w:t>
      </w:r>
      <w:proofErr w:type="spellEnd"/>
      <w:r w:rsidR="00610235">
        <w:rPr>
          <w:rFonts w:ascii="Times New Roman" w:hAnsi="Times New Roman" w:cs="Times New Roman"/>
          <w:sz w:val="24"/>
          <w:szCs w:val="24"/>
          <w:lang w:val="ru-RU"/>
        </w:rPr>
        <w:t xml:space="preserve"> карточке </w:t>
      </w:r>
      <w:hyperlink r:id="rId10" w:history="1">
        <w:r w:rsidR="00610235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(ф. 0504054)</w:t>
        </w:r>
      </w:hyperlink>
      <w:r w:rsidR="0061023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1023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(Основание: </w:t>
      </w:r>
      <w:hyperlink r:id="rId11" w:history="1">
        <w:r w:rsidR="00610235">
          <w:rPr>
            <w:rFonts w:ascii="Times New Roman" w:hAnsi="Times New Roman" w:cs="Times New Roman"/>
            <w:i/>
            <w:iCs/>
            <w:color w:val="0000FF"/>
            <w:sz w:val="24"/>
            <w:szCs w:val="24"/>
            <w:lang w:val="ru-RU"/>
          </w:rPr>
          <w:t>п. 128</w:t>
        </w:r>
      </w:hyperlink>
      <w:r w:rsidR="0061023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Инструкции N 157н).</w:t>
      </w:r>
    </w:p>
    <w:p w:rsidR="00610235" w:rsidRDefault="00A91813" w:rsidP="0061023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10235">
        <w:rPr>
          <w:rFonts w:ascii="Times New Roman" w:hAnsi="Times New Roman" w:cs="Times New Roman"/>
          <w:sz w:val="24"/>
          <w:szCs w:val="24"/>
          <w:lang w:val="ru-RU"/>
        </w:rPr>
        <w:t xml:space="preserve">.3. Объект непроизведенных активов учитывается на </w:t>
      </w:r>
      <w:proofErr w:type="spellStart"/>
      <w:r w:rsidR="00610235">
        <w:rPr>
          <w:rFonts w:ascii="Times New Roman" w:hAnsi="Times New Roman" w:cs="Times New Roman"/>
          <w:sz w:val="24"/>
          <w:szCs w:val="24"/>
          <w:lang w:val="ru-RU"/>
        </w:rPr>
        <w:t>забалансовом</w:t>
      </w:r>
      <w:proofErr w:type="spellEnd"/>
      <w:r w:rsidR="00610235">
        <w:rPr>
          <w:rFonts w:ascii="Times New Roman" w:hAnsi="Times New Roman" w:cs="Times New Roman"/>
          <w:sz w:val="24"/>
          <w:szCs w:val="24"/>
          <w:lang w:val="ru-RU"/>
        </w:rPr>
        <w:t xml:space="preserve"> счете 02 "Материальные ценности на хранении", если в отношении него одновременно выполняются следующие условия:</w:t>
      </w:r>
    </w:p>
    <w:p w:rsidR="00610235" w:rsidRDefault="00610235" w:rsidP="0061023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объект не приносит экономических выгод;</w:t>
      </w:r>
    </w:p>
    <w:p w:rsidR="00610235" w:rsidRDefault="00610235" w:rsidP="0061023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объект не имеет полезного потенциала;</w:t>
      </w:r>
    </w:p>
    <w:p w:rsidR="00610235" w:rsidRDefault="00610235" w:rsidP="0061023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не предполагается, что объект будет приносить экономические выгоды.</w:t>
      </w:r>
    </w:p>
    <w:p w:rsidR="00610235" w:rsidRDefault="00610235" w:rsidP="0061023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(Основание: </w:t>
      </w:r>
      <w:hyperlink r:id="rId12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  <w:lang w:val="ru-RU"/>
          </w:rPr>
          <w:t>п. 36</w:t>
        </w:r>
      </w:hyperlink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СГС "Концептуальные основы", </w:t>
      </w:r>
      <w:hyperlink r:id="rId13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  <w:lang w:val="ru-RU"/>
          </w:rPr>
          <w:t>п. 7</w:t>
        </w:r>
      </w:hyperlink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СГС "Непроизведенные активы")</w:t>
      </w:r>
    </w:p>
    <w:p w:rsidR="00610235" w:rsidRDefault="00A91813" w:rsidP="00610235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10235">
        <w:rPr>
          <w:rFonts w:ascii="Times New Roman" w:hAnsi="Times New Roman" w:cs="Times New Roman"/>
          <w:sz w:val="24"/>
          <w:szCs w:val="24"/>
          <w:lang w:val="ru-RU"/>
        </w:rPr>
        <w:t>.4. Непроизведенные активы, не являющиеся земельными участками и не имеющие первоначальной стоимости в связи с отсутствием затрат на их приобретение (такие как лес, исторически произрастающий на полученном земельном участке), отражаются в условной оценке, если они соответствуют критериям признания активов. Условная оценка (например, 1 руб. за 1 га) определяется комиссией по поступлению и выбытию активов в момент их отражения на балансе.</w:t>
      </w:r>
    </w:p>
    <w:p w:rsidR="00610235" w:rsidRDefault="00610235" w:rsidP="00610235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(Основание: </w:t>
      </w:r>
      <w:hyperlink r:id="rId14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  <w:lang w:val="ru-RU"/>
          </w:rPr>
          <w:t>п. 36</w:t>
        </w:r>
      </w:hyperlink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СГС "Концептуальные основы", </w:t>
      </w:r>
      <w:hyperlink r:id="rId15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  <w:lang w:val="ru-RU"/>
          </w:rPr>
          <w:t>Письмо</w:t>
        </w:r>
      </w:hyperlink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Минфина России от 27.10.2015 N 02-05-10/61628)</w:t>
      </w:r>
    </w:p>
    <w:p w:rsidR="00610235" w:rsidRDefault="00A91813" w:rsidP="00610235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10235">
        <w:rPr>
          <w:rFonts w:ascii="Times New Roman" w:hAnsi="Times New Roman" w:cs="Times New Roman"/>
          <w:sz w:val="24"/>
          <w:szCs w:val="24"/>
          <w:lang w:val="ru-RU"/>
        </w:rPr>
        <w:t>.5. Проверка актуальности кадастровой стоимости земельного участка, по которой он отражен в учете, осуществляется ежегодно, перед составлением годовой отчетности. Если выявлено изменение кадастровой стоимости, в учете отражается изменение стоимости земельного участка - объекта непроизведенных активов.</w:t>
      </w:r>
    </w:p>
    <w:p w:rsidR="00610235" w:rsidRDefault="00610235" w:rsidP="00610235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(Основание: </w:t>
      </w:r>
      <w:hyperlink r:id="rId16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  <w:lang w:val="ru-RU"/>
          </w:rPr>
          <w:t>п. 71</w:t>
        </w:r>
      </w:hyperlink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Инструкции N 157н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7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  <w:lang w:val="ru-RU"/>
          </w:rPr>
          <w:t>п. 20</w:t>
        </w:r>
      </w:hyperlink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Инструкции N 183н)</w:t>
      </w:r>
    </w:p>
    <w:p w:rsidR="007D36D1" w:rsidRPr="00CC48F5" w:rsidRDefault="00610235" w:rsidP="0061023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3620CE"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Материальные запасы</w:t>
      </w:r>
    </w:p>
    <w:p w:rsidR="007D36D1" w:rsidRPr="00CC48F5" w:rsidRDefault="00A91813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.1. Учреждение учитывает в составе материальных запасов материальные объекты, указанные в пунктах 98–99 Инструкции к Единому плану счетов № 157н, а также производственный и хозяйственный инвентарь, перечень которого приведен в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7.</w:t>
      </w:r>
    </w:p>
    <w:p w:rsidR="00A73F60" w:rsidRDefault="00A91813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="00E451AB">
        <w:rPr>
          <w:rFonts w:hAnsi="Times New Roman" w:cs="Times New Roman"/>
          <w:color w:val="000000"/>
          <w:sz w:val="24"/>
          <w:szCs w:val="24"/>
          <w:lang w:val="ru-RU"/>
        </w:rPr>
        <w:t xml:space="preserve">Единицей </w:t>
      </w:r>
      <w:proofErr w:type="gramStart"/>
      <w:r w:rsidR="00E451AB">
        <w:rPr>
          <w:rFonts w:hAnsi="Times New Roman" w:cs="Times New Roman"/>
          <w:color w:val="000000"/>
          <w:sz w:val="24"/>
          <w:szCs w:val="24"/>
          <w:lang w:val="ru-RU"/>
        </w:rPr>
        <w:t xml:space="preserve">бухгалтерского 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</w:t>
      </w:r>
      <w:proofErr w:type="gramEnd"/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материальных запасов </w:t>
      </w:r>
      <w:r w:rsidR="00E451AB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номенклатурный номер (реестровая единица)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7D36D1" w:rsidRDefault="003620CE" w:rsidP="00B4769C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Исключения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36D1" w:rsidRPr="00CC48F5" w:rsidRDefault="003620CE" w:rsidP="00FB6046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группы материальных запасов, характеристики которых совпадают, </w:t>
      </w:r>
      <w:proofErr w:type="gramStart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: офисная бумага одного формата с одинаковым количеством листов в пачке, кнопки канцелярские с одинаковыми диаметром и количеством штук в коробке и т. д. Единица учета таких материальных запасов – однородная (реестровая) группа запасов;</w:t>
      </w:r>
    </w:p>
    <w:p w:rsidR="007D36D1" w:rsidRDefault="003620CE" w:rsidP="00FB6046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материальные запасы с ограниченным сроком годности – продукты питания, медикаменты и др., а также товары для продажи.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таких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запасов – партия.</w:t>
      </w:r>
    </w:p>
    <w:p w:rsidR="007D36D1" w:rsidRPr="00CC48F5" w:rsidRDefault="003620CE" w:rsidP="00B476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Решение о применении единиц учета «однородная (реестровая) группа запасов» и «партия»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F55F2">
        <w:rPr>
          <w:rFonts w:hAnsi="Times New Roman" w:cs="Times New Roman"/>
          <w:color w:val="000000"/>
          <w:sz w:val="24"/>
          <w:szCs w:val="24"/>
          <w:lang w:val="ru-RU"/>
        </w:rPr>
        <w:t>Заведующий отделом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основе своего профессионального суждения.</w:t>
      </w:r>
    </w:p>
    <w:p w:rsidR="007D36D1" w:rsidRPr="00CC48F5" w:rsidRDefault="003620CE" w:rsidP="00B476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8 СГС «Запасы».</w:t>
      </w:r>
    </w:p>
    <w:p w:rsidR="007D36D1" w:rsidRPr="00CC48F5" w:rsidRDefault="00A91813" w:rsidP="00B648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.3. В целях аналитического (управленческого) учета незавершенное производство отражается на дополнительном счете Рабочего плана счетов 0.109.69.000 «Себестоимость незавершенного производства готовой продукции, работ, услуг».</w:t>
      </w:r>
    </w:p>
    <w:p w:rsidR="007D36D1" w:rsidRPr="00CC48F5" w:rsidRDefault="003620CE" w:rsidP="00B648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12 СГС «Запасы».</w:t>
      </w:r>
    </w:p>
    <w:p w:rsidR="007D36D1" w:rsidRPr="00CC48F5" w:rsidRDefault="00A91813" w:rsidP="00B648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.4. Списание материальных запасов производится по средней фактической стоимости.</w:t>
      </w:r>
    </w:p>
    <w:p w:rsidR="007D36D1" w:rsidRPr="00CC48F5" w:rsidRDefault="003620CE" w:rsidP="00B648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108 Инструкции к Единому плану счетов № 157н.</w:t>
      </w:r>
    </w:p>
    <w:p w:rsidR="007D36D1" w:rsidRPr="00CC48F5" w:rsidRDefault="00A91813" w:rsidP="00B648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.5. Товары, переданные в реализацию, отражаются по цене реализации с обособлением торговой наценки.</w:t>
      </w:r>
    </w:p>
    <w:p w:rsidR="007D36D1" w:rsidRDefault="003620CE" w:rsidP="00B648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30 СГС «Запасы».</w:t>
      </w:r>
    </w:p>
    <w:p w:rsidR="001B1B3A" w:rsidRPr="001107EA" w:rsidRDefault="00A91813" w:rsidP="001B1B3A">
      <w:pPr>
        <w:rPr>
          <w:rFonts w:hAnsi="Times New Roman" w:cs="Times New Roman"/>
          <w:color w:val="FF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1B1B3A" w:rsidRPr="001107EA">
        <w:rPr>
          <w:rFonts w:hAnsi="Times New Roman" w:cs="Times New Roman"/>
          <w:color w:val="FF0000"/>
          <w:sz w:val="24"/>
          <w:szCs w:val="24"/>
          <w:lang w:val="ru-RU"/>
        </w:rPr>
        <w:t>.6. Нормы на расходы горюче-смазочных материалов (ГСМ) утверждаются приказом руководителя учреждения самостоятельно в виде отдельного документа на основании Методических рекомендаций №АМ-23-р.</w:t>
      </w:r>
    </w:p>
    <w:p w:rsidR="001B1B3A" w:rsidRPr="00CC48F5" w:rsidRDefault="001B1B3A" w:rsidP="001B1B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lastRenderedPageBreak/>
        <w:t>Ежегодно приказом руководителя утверждаются период применения зимней надбавки к нормам расхода ГСМ и ее величина. Период применения зимней надбавки к нормам расхода ГСМ соответствуют периоду, установленному в Методических рекомендациях №АМ-23-р.</w:t>
      </w:r>
      <w:r w:rsidRPr="001107EA">
        <w:rPr>
          <w:rFonts w:hAnsi="Times New Roman" w:cs="Times New Roman"/>
          <w:color w:val="FF0000"/>
          <w:sz w:val="24"/>
          <w:szCs w:val="24"/>
        </w:rPr>
        <w:t> </w:t>
      </w:r>
      <w:proofErr w:type="gramStart"/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ГСМ</w:t>
      </w:r>
      <w:proofErr w:type="gramEnd"/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 xml:space="preserve"> списываются на расходы по фактическому расходу на основании путевых листов, но</w:t>
      </w:r>
      <w:r w:rsidRPr="001107EA">
        <w:rPr>
          <w:rFonts w:hAnsi="Times New Roman" w:cs="Times New Roman"/>
          <w:color w:val="FF0000"/>
          <w:sz w:val="24"/>
          <w:szCs w:val="24"/>
        </w:rPr>
        <w:t> </w:t>
      </w: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не выше норм, установленных приказом руководителя учреждения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6D1" w:rsidRPr="00CC48F5" w:rsidRDefault="00A91813" w:rsidP="00B648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B1B3A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 Выдача в эксплуатацию на нужды учреждения канцелярских принадлежностей, лекарственных препаратов, запасных частей и хозяйственных материалов оформляется ведомостью выдачи материальных ценностей на нужды учреждения (ф. 0504210). Эта ведомость является основанием для списания материальных запасов.</w:t>
      </w:r>
    </w:p>
    <w:p w:rsidR="007D36D1" w:rsidRPr="00CC48F5" w:rsidRDefault="00A91813" w:rsidP="00B648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B1B3A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F55F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атериальные запасы списываются по Акту о списании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материальных запасов (ф. 0504230).</w:t>
      </w:r>
    </w:p>
    <w:p w:rsidR="007D36D1" w:rsidRDefault="00A91813" w:rsidP="00B648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B1B3A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 При приобретении и (или) создании материальных запасов за счет средств,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полученных по разным видам деятельности, сумма вложений, сформированных на счете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КБК Х.106.00.000, переводится на код вида деятельности 4 «субсидии на выполнение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 (муниципального) задания».</w:t>
      </w:r>
    </w:p>
    <w:p w:rsidR="001B1B3A" w:rsidRPr="001107EA" w:rsidRDefault="00D03617" w:rsidP="001B1B3A">
      <w:pPr>
        <w:rPr>
          <w:rFonts w:hAnsi="Times New Roman" w:cs="Times New Roman"/>
          <w:color w:val="FF0000"/>
          <w:sz w:val="24"/>
          <w:szCs w:val="24"/>
          <w:lang w:val="ru-RU"/>
        </w:rPr>
      </w:pPr>
      <w:r>
        <w:rPr>
          <w:rFonts w:hAnsi="Times New Roman" w:cs="Times New Roman"/>
          <w:color w:val="FF0000"/>
          <w:sz w:val="24"/>
          <w:szCs w:val="24"/>
          <w:lang w:val="ru-RU"/>
        </w:rPr>
        <w:t>5</w:t>
      </w:r>
      <w:r w:rsidR="001B1B3A" w:rsidRPr="001107EA">
        <w:rPr>
          <w:rFonts w:hAnsi="Times New Roman" w:cs="Times New Roman"/>
          <w:color w:val="FF0000"/>
          <w:sz w:val="24"/>
          <w:szCs w:val="24"/>
          <w:lang w:val="ru-RU"/>
        </w:rPr>
        <w:t>.10. Учет</w:t>
      </w:r>
      <w:r w:rsidR="001B1B3A" w:rsidRPr="001107EA">
        <w:rPr>
          <w:rFonts w:hAnsi="Times New Roman" w:cs="Times New Roman"/>
          <w:color w:val="FF0000"/>
          <w:sz w:val="24"/>
          <w:szCs w:val="24"/>
        </w:rPr>
        <w:t> </w:t>
      </w:r>
      <w:r w:rsidR="001B1B3A" w:rsidRPr="001107EA">
        <w:rPr>
          <w:rFonts w:hAnsi="Times New Roman" w:cs="Times New Roman"/>
          <w:color w:val="FF0000"/>
          <w:sz w:val="24"/>
          <w:szCs w:val="24"/>
          <w:lang w:val="ru-RU"/>
        </w:rPr>
        <w:t xml:space="preserve">на </w:t>
      </w:r>
      <w:proofErr w:type="spellStart"/>
      <w:r w:rsidR="001B1B3A" w:rsidRPr="001107EA">
        <w:rPr>
          <w:rFonts w:hAnsi="Times New Roman" w:cs="Times New Roman"/>
          <w:color w:val="FF0000"/>
          <w:sz w:val="24"/>
          <w:szCs w:val="24"/>
          <w:lang w:val="ru-RU"/>
        </w:rPr>
        <w:t>забалансовом</w:t>
      </w:r>
      <w:proofErr w:type="spellEnd"/>
      <w:r w:rsidR="001B1B3A" w:rsidRPr="001107EA">
        <w:rPr>
          <w:rFonts w:hAnsi="Times New Roman" w:cs="Times New Roman"/>
          <w:color w:val="FF0000"/>
          <w:sz w:val="24"/>
          <w:szCs w:val="24"/>
          <w:lang w:val="ru-RU"/>
        </w:rPr>
        <w:t xml:space="preserve"> счете 09 «Запасные части к транспортным средствам,</w:t>
      </w:r>
      <w:r w:rsidR="001B1B3A" w:rsidRPr="001107EA">
        <w:rPr>
          <w:rFonts w:hAnsi="Times New Roman" w:cs="Times New Roman"/>
          <w:color w:val="FF0000"/>
          <w:sz w:val="24"/>
          <w:szCs w:val="24"/>
        </w:rPr>
        <w:t> </w:t>
      </w:r>
      <w:r w:rsidR="001B1B3A" w:rsidRPr="001107EA">
        <w:rPr>
          <w:rFonts w:hAnsi="Times New Roman" w:cs="Times New Roman"/>
          <w:color w:val="FF0000"/>
          <w:sz w:val="24"/>
          <w:szCs w:val="24"/>
          <w:lang w:val="ru-RU"/>
        </w:rPr>
        <w:t>выданные взамен изношенных» ведется в условной оценке 1 руб. за 1 шт. Учету подлежат</w:t>
      </w:r>
      <w:r w:rsidR="001B1B3A" w:rsidRPr="001107EA">
        <w:rPr>
          <w:rFonts w:hAnsi="Times New Roman" w:cs="Times New Roman"/>
          <w:color w:val="FF0000"/>
          <w:sz w:val="24"/>
          <w:szCs w:val="24"/>
        </w:rPr>
        <w:t> </w:t>
      </w:r>
      <w:r w:rsidR="001B1B3A" w:rsidRPr="001107EA">
        <w:rPr>
          <w:rFonts w:hAnsi="Times New Roman" w:cs="Times New Roman"/>
          <w:color w:val="FF0000"/>
          <w:sz w:val="24"/>
          <w:szCs w:val="24"/>
          <w:lang w:val="ru-RU"/>
        </w:rPr>
        <w:t>запасные части и другие комплектующие, которые могут быть использованы на других</w:t>
      </w:r>
      <w:r w:rsidR="001B1B3A" w:rsidRPr="001107EA">
        <w:rPr>
          <w:rFonts w:hAnsi="Times New Roman" w:cs="Times New Roman"/>
          <w:color w:val="FF0000"/>
          <w:sz w:val="24"/>
          <w:szCs w:val="24"/>
        </w:rPr>
        <w:t> </w:t>
      </w:r>
      <w:r w:rsidR="001B1B3A" w:rsidRPr="001107EA">
        <w:rPr>
          <w:rFonts w:hAnsi="Times New Roman" w:cs="Times New Roman"/>
          <w:color w:val="FF0000"/>
          <w:sz w:val="24"/>
          <w:szCs w:val="24"/>
          <w:lang w:val="ru-RU"/>
        </w:rPr>
        <w:t>автомобилях (</w:t>
      </w:r>
      <w:proofErr w:type="spellStart"/>
      <w:r w:rsidR="001B1B3A" w:rsidRPr="001107EA">
        <w:rPr>
          <w:rFonts w:hAnsi="Times New Roman" w:cs="Times New Roman"/>
          <w:color w:val="FF0000"/>
          <w:sz w:val="24"/>
          <w:szCs w:val="24"/>
          <w:lang w:val="ru-RU"/>
        </w:rPr>
        <w:t>нетипизированные</w:t>
      </w:r>
      <w:proofErr w:type="spellEnd"/>
      <w:r w:rsidR="001B1B3A" w:rsidRPr="001107EA">
        <w:rPr>
          <w:rFonts w:hAnsi="Times New Roman" w:cs="Times New Roman"/>
          <w:color w:val="FF0000"/>
          <w:sz w:val="24"/>
          <w:szCs w:val="24"/>
          <w:lang w:val="ru-RU"/>
        </w:rPr>
        <w:t xml:space="preserve"> запчасти и комплектующие), такие</w:t>
      </w:r>
      <w:r w:rsidR="001B1B3A" w:rsidRPr="001107EA">
        <w:rPr>
          <w:rFonts w:hAnsi="Times New Roman" w:cs="Times New Roman"/>
          <w:color w:val="FF0000"/>
          <w:sz w:val="24"/>
          <w:szCs w:val="24"/>
        </w:rPr>
        <w:t> </w:t>
      </w:r>
      <w:r w:rsidR="001B1B3A" w:rsidRPr="001107EA">
        <w:rPr>
          <w:rFonts w:hAnsi="Times New Roman" w:cs="Times New Roman"/>
          <w:color w:val="FF0000"/>
          <w:sz w:val="24"/>
          <w:szCs w:val="24"/>
          <w:lang w:val="ru-RU"/>
        </w:rPr>
        <w:t>как:</w:t>
      </w:r>
    </w:p>
    <w:p w:rsidR="001B1B3A" w:rsidRPr="001107EA" w:rsidRDefault="001B1B3A" w:rsidP="00FB604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FF0000"/>
          <w:sz w:val="24"/>
          <w:szCs w:val="24"/>
          <w:lang w:val="ru-RU"/>
        </w:rPr>
      </w:pP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автомобильные шины – четыре единицы на один легковой автомобиль;</w:t>
      </w:r>
    </w:p>
    <w:p w:rsidR="001B1B3A" w:rsidRPr="001107EA" w:rsidRDefault="001B1B3A" w:rsidP="00FB604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FF0000"/>
          <w:sz w:val="24"/>
          <w:szCs w:val="24"/>
          <w:lang w:val="ru-RU"/>
        </w:rPr>
      </w:pP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колесные диски – четыре единицы на один легковой автомобиль;</w:t>
      </w:r>
    </w:p>
    <w:p w:rsidR="001B1B3A" w:rsidRPr="001107EA" w:rsidRDefault="001B1B3A" w:rsidP="00FB604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FF0000"/>
          <w:sz w:val="24"/>
          <w:szCs w:val="24"/>
          <w:lang w:val="ru-RU"/>
        </w:rPr>
      </w:pP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аккумуляторы – одна единица на один автомобиль;</w:t>
      </w:r>
    </w:p>
    <w:p w:rsidR="001B1B3A" w:rsidRPr="001107EA" w:rsidRDefault="001B1B3A" w:rsidP="00FB604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FF0000"/>
          <w:sz w:val="24"/>
          <w:szCs w:val="24"/>
          <w:lang w:val="ru-RU"/>
        </w:rPr>
      </w:pP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 xml:space="preserve">наборы </w:t>
      </w:r>
      <w:proofErr w:type="spellStart"/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автоинструмента</w:t>
      </w:r>
      <w:proofErr w:type="spellEnd"/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 xml:space="preserve"> – одна единица на один автомобиль;</w:t>
      </w:r>
    </w:p>
    <w:p w:rsidR="001B1B3A" w:rsidRPr="001107EA" w:rsidRDefault="001B1B3A" w:rsidP="00FB604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FF0000"/>
          <w:sz w:val="24"/>
          <w:szCs w:val="24"/>
          <w:lang w:val="ru-RU"/>
        </w:rPr>
      </w:pP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аптечки – одна единица на один автомобиль;</w:t>
      </w:r>
    </w:p>
    <w:p w:rsidR="001B1B3A" w:rsidRPr="001107EA" w:rsidRDefault="001B1B3A" w:rsidP="00FB6046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FF0000"/>
          <w:sz w:val="24"/>
          <w:szCs w:val="24"/>
          <w:lang w:val="ru-RU"/>
        </w:rPr>
      </w:pP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огнетушители– одна единица на один автомобиль</w:t>
      </w:r>
    </w:p>
    <w:p w:rsidR="001B1B3A" w:rsidRDefault="001B1B3A" w:rsidP="001B1B3A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Аналитический учет по счету ведется в разрезе автомобилей и материально</w:t>
      </w:r>
      <w:r w:rsidRPr="001107EA">
        <w:rPr>
          <w:rFonts w:hAnsi="Times New Roman" w:cs="Times New Roman"/>
          <w:color w:val="FF0000"/>
          <w:sz w:val="24"/>
          <w:szCs w:val="24"/>
        </w:rPr>
        <w:t> </w:t>
      </w: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ответственных лиц.</w:t>
      </w:r>
    </w:p>
    <w:p w:rsidR="001B1B3A" w:rsidRPr="001107EA" w:rsidRDefault="001B1B3A" w:rsidP="001B1B3A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Внутреннее перемещение по счету отражается:</w:t>
      </w:r>
    </w:p>
    <w:p w:rsidR="001B1B3A" w:rsidRPr="001107EA" w:rsidRDefault="001B1B3A" w:rsidP="00FB6046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FF0000"/>
          <w:sz w:val="24"/>
          <w:szCs w:val="24"/>
          <w:lang w:val="ru-RU"/>
        </w:rPr>
      </w:pP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при передаче на другой автомобиль;</w:t>
      </w:r>
    </w:p>
    <w:p w:rsidR="001B1B3A" w:rsidRPr="001107EA" w:rsidRDefault="001B1B3A" w:rsidP="00FB6046">
      <w:pPr>
        <w:numPr>
          <w:ilvl w:val="0"/>
          <w:numId w:val="19"/>
        </w:numPr>
        <w:ind w:left="780" w:right="180"/>
        <w:rPr>
          <w:rFonts w:hAnsi="Times New Roman" w:cs="Times New Roman"/>
          <w:color w:val="FF0000"/>
          <w:sz w:val="24"/>
          <w:szCs w:val="24"/>
          <w:lang w:val="ru-RU"/>
        </w:rPr>
      </w:pP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при передаче другому материально ответственному лицу вместе с автомобилем.</w:t>
      </w:r>
    </w:p>
    <w:p w:rsidR="001B1B3A" w:rsidRPr="001107EA" w:rsidRDefault="001B1B3A" w:rsidP="001B1B3A">
      <w:pPr>
        <w:rPr>
          <w:rFonts w:hAnsi="Times New Roman" w:cs="Times New Roman"/>
          <w:color w:val="FF0000"/>
          <w:sz w:val="24"/>
          <w:szCs w:val="24"/>
        </w:rPr>
      </w:pPr>
      <w:proofErr w:type="spellStart"/>
      <w:r w:rsidRPr="001107EA">
        <w:rPr>
          <w:rFonts w:hAnsi="Times New Roman" w:cs="Times New Roman"/>
          <w:color w:val="FF0000"/>
          <w:sz w:val="24"/>
          <w:szCs w:val="24"/>
        </w:rPr>
        <w:t>Выбытие</w:t>
      </w:r>
      <w:proofErr w:type="spellEnd"/>
      <w:r w:rsidRPr="001107EA">
        <w:rPr>
          <w:rFonts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107EA">
        <w:rPr>
          <w:rFonts w:hAnsi="Times New Roman" w:cs="Times New Roman"/>
          <w:color w:val="FF0000"/>
          <w:sz w:val="24"/>
          <w:szCs w:val="24"/>
        </w:rPr>
        <w:t>со</w:t>
      </w:r>
      <w:proofErr w:type="spellEnd"/>
      <w:r w:rsidRPr="001107EA">
        <w:rPr>
          <w:rFonts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107EA">
        <w:rPr>
          <w:rFonts w:hAnsi="Times New Roman" w:cs="Times New Roman"/>
          <w:color w:val="FF0000"/>
          <w:sz w:val="24"/>
          <w:szCs w:val="24"/>
        </w:rPr>
        <w:t>счета</w:t>
      </w:r>
      <w:proofErr w:type="spellEnd"/>
      <w:r w:rsidRPr="001107EA">
        <w:rPr>
          <w:rFonts w:hAnsi="Times New Roman" w:cs="Times New Roman"/>
          <w:color w:val="FF0000"/>
          <w:sz w:val="24"/>
          <w:szCs w:val="24"/>
        </w:rPr>
        <w:t xml:space="preserve"> 09 </w:t>
      </w:r>
      <w:proofErr w:type="spellStart"/>
      <w:r w:rsidRPr="001107EA">
        <w:rPr>
          <w:rFonts w:hAnsi="Times New Roman" w:cs="Times New Roman"/>
          <w:color w:val="FF0000"/>
          <w:sz w:val="24"/>
          <w:szCs w:val="24"/>
        </w:rPr>
        <w:t>отражается</w:t>
      </w:r>
      <w:proofErr w:type="spellEnd"/>
      <w:r w:rsidRPr="001107EA">
        <w:rPr>
          <w:rFonts w:hAnsi="Times New Roman" w:cs="Times New Roman"/>
          <w:color w:val="FF0000"/>
          <w:sz w:val="24"/>
          <w:szCs w:val="24"/>
        </w:rPr>
        <w:t>:</w:t>
      </w:r>
    </w:p>
    <w:p w:rsidR="001B1B3A" w:rsidRPr="001107EA" w:rsidRDefault="001B1B3A" w:rsidP="00FB6046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FF0000"/>
          <w:sz w:val="24"/>
          <w:szCs w:val="24"/>
          <w:lang w:val="ru-RU"/>
        </w:rPr>
      </w:pP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при списании автомобиля по установленным основаниям;</w:t>
      </w:r>
    </w:p>
    <w:p w:rsidR="001B1B3A" w:rsidRPr="001107EA" w:rsidRDefault="001B1B3A" w:rsidP="00FB6046">
      <w:pPr>
        <w:numPr>
          <w:ilvl w:val="0"/>
          <w:numId w:val="20"/>
        </w:numPr>
        <w:ind w:left="780" w:right="180"/>
        <w:rPr>
          <w:rFonts w:hAnsi="Times New Roman" w:cs="Times New Roman"/>
          <w:color w:val="FF0000"/>
          <w:sz w:val="24"/>
          <w:szCs w:val="24"/>
          <w:lang w:val="ru-RU"/>
        </w:rPr>
      </w:pP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при установке новых запчастей взамен непригодных к эксплуатации.</w:t>
      </w:r>
    </w:p>
    <w:p w:rsidR="007D36D1" w:rsidRPr="00CC48F5" w:rsidRDefault="00D03617" w:rsidP="00B648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B1B3A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 Фактическая стоимость материальных запасов, полученных в результате ремонта, разборки, утилизации (ликвидации)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основных средств или иного имущества определяется исходя из следующих факторов:</w:t>
      </w:r>
    </w:p>
    <w:p w:rsidR="007D36D1" w:rsidRPr="00CC48F5" w:rsidRDefault="003620CE" w:rsidP="00FB6046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их справедливой оценочной стоимости на дату принятия к бухгалтерскому учету, рассчитанной методом рыночных цен;</w:t>
      </w:r>
    </w:p>
    <w:p w:rsidR="007D36D1" w:rsidRPr="00CC48F5" w:rsidRDefault="003620CE" w:rsidP="00FB6046">
      <w:pPr>
        <w:numPr>
          <w:ilvl w:val="0"/>
          <w:numId w:val="2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сумм, уплачиваемых учреждением за доставку материальных запасов, приведение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их в состояние, пригодное для использования.</w:t>
      </w:r>
    </w:p>
    <w:p w:rsidR="007D36D1" w:rsidRPr="00CC48F5" w:rsidRDefault="003620CE" w:rsidP="00B476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52–60 СГС «Концептуальные основы бухучета и отчетности».</w:t>
      </w:r>
    </w:p>
    <w:p w:rsidR="007D36D1" w:rsidRPr="00CC48F5" w:rsidRDefault="00D03617" w:rsidP="00B476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B1B3A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 Приобретенные, но находящиеся в пути запасы признаются в бухгалтерском учете в оценке, предусмотренной государственным контрактом (договором). Если учреждение понесло затраты, перечисленные в пункте 102 Инструкции к Единому плану счетов № 157н, стоимость запасов увеличивается на сумму данных затрат в день поступления запасов в учреждение. Отклонения фактической стоимости материальных запасов от учетной цены отдельно в учете не отражаются.</w:t>
      </w:r>
    </w:p>
    <w:p w:rsidR="007D36D1" w:rsidRPr="00CC48F5" w:rsidRDefault="003620CE" w:rsidP="00B476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18 СГС «Запасы».</w:t>
      </w:r>
    </w:p>
    <w:p w:rsidR="007D36D1" w:rsidRPr="00CC48F5" w:rsidRDefault="00D03617" w:rsidP="00B476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</w:t>
      </w:r>
      <w:r w:rsidR="003F55F2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1B1B3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доставке.</w:t>
      </w:r>
    </w:p>
    <w:p w:rsidR="007D36D1" w:rsidRPr="00CC48F5" w:rsidRDefault="003620CE" w:rsidP="00B476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19 СГС «Запасы».</w:t>
      </w:r>
    </w:p>
    <w:p w:rsidR="007D36D1" w:rsidRDefault="00D03617" w:rsidP="00B476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1B1B3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 Расходы на закупку одноразовых и многоразовых масок, перчаток относятся на подстатью КОСГУ 346 «Увеличение стоимости прочих материальных запасов». Одноразовые маски и перчатки учитываются на счете 105.36 «Прочие материальные запасы».</w:t>
      </w:r>
    </w:p>
    <w:p w:rsidR="00D03617" w:rsidRPr="001442AE" w:rsidRDefault="00D03617" w:rsidP="00D036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5.15. </w:t>
      </w:r>
      <w:r w:rsidRPr="001442AE">
        <w:rPr>
          <w:rFonts w:hAnsi="Times New Roman" w:cs="Times New Roman"/>
          <w:color w:val="000000"/>
          <w:sz w:val="24"/>
          <w:szCs w:val="24"/>
          <w:lang w:val="ru-RU"/>
        </w:rPr>
        <w:t>Для учета мягкого инвентаря применяется книга учета материальных ценностей (ф. 0504042), которую ведут материально ответственные лица. Учитывается мягкий инвентарь по наименованиям, сортам и количеству — для каждого наименования объекта учета используется отдельная страница. Бухгалтерия учреждения систематически контролирует поступление и расходование мягкого инвентаря, находящегося на складе и в местах хранения, а также сверяет данные учета инвентаря с записями, которые ведутся на складе. Результаты таких проверок фиксируются соответствующими записями на отдельной странице в конце книги учета материальных ценностей.</w:t>
      </w:r>
    </w:p>
    <w:p w:rsidR="007731C2" w:rsidRDefault="00D03617" w:rsidP="00D036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2AE">
        <w:rPr>
          <w:rFonts w:hAnsi="Times New Roman" w:cs="Times New Roman"/>
          <w:color w:val="000000"/>
          <w:sz w:val="24"/>
          <w:szCs w:val="24"/>
          <w:lang w:val="ru-RU"/>
        </w:rPr>
        <w:t xml:space="preserve">Все предметы мягкого инвентаря при поступлении на склад маркируются. Маркировка проводится штампом несмываемой краской без порчи внешнего вида предмета. На штампе указывается наименование учреждения. </w:t>
      </w:r>
    </w:p>
    <w:p w:rsidR="00D03617" w:rsidRPr="001442AE" w:rsidRDefault="00D03617" w:rsidP="00D036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2AE">
        <w:rPr>
          <w:rFonts w:hAnsi="Times New Roman" w:cs="Times New Roman"/>
          <w:color w:val="000000"/>
          <w:sz w:val="24"/>
          <w:szCs w:val="24"/>
          <w:lang w:val="ru-RU"/>
        </w:rPr>
        <w:t>При выдаче мягкого инвентаря в эксплуатацию проводится дополнительная маркировку с указанием года и месяца выдачи со склада.</w:t>
      </w:r>
    </w:p>
    <w:p w:rsidR="00D03617" w:rsidRPr="001442AE" w:rsidRDefault="00D03617" w:rsidP="00D036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2AE">
        <w:rPr>
          <w:rFonts w:hAnsi="Times New Roman" w:cs="Times New Roman"/>
          <w:color w:val="000000"/>
          <w:sz w:val="24"/>
          <w:szCs w:val="24"/>
          <w:lang w:val="ru-RU"/>
        </w:rPr>
        <w:t xml:space="preserve">Маркировочные штампы хранит </w:t>
      </w:r>
      <w:r w:rsidR="007731C2">
        <w:rPr>
          <w:rFonts w:hAnsi="Times New Roman" w:cs="Times New Roman"/>
          <w:color w:val="000000"/>
          <w:sz w:val="24"/>
          <w:szCs w:val="24"/>
          <w:lang w:val="ru-RU"/>
        </w:rPr>
        <w:t>материально-ответственное лицо</w:t>
      </w:r>
      <w:r w:rsidRPr="001442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3617" w:rsidRPr="001442AE" w:rsidRDefault="00D03617" w:rsidP="00D036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2AE">
        <w:rPr>
          <w:rFonts w:hAnsi="Times New Roman" w:cs="Times New Roman"/>
          <w:color w:val="000000"/>
          <w:sz w:val="24"/>
          <w:szCs w:val="24"/>
          <w:lang w:val="ru-RU"/>
        </w:rPr>
        <w:t>Мягкий инвентарь выдается в эксплуатацию по ведомости выдачи материальных ценностей на нужды учреждения (ф. 0504210).</w:t>
      </w:r>
    </w:p>
    <w:p w:rsidR="00D03617" w:rsidRPr="001442AE" w:rsidRDefault="007731C2" w:rsidP="00D036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31C2">
        <w:rPr>
          <w:rFonts w:hAnsi="Times New Roman" w:cs="Times New Roman"/>
          <w:color w:val="FF0000"/>
          <w:sz w:val="24"/>
          <w:szCs w:val="24"/>
          <w:lang w:val="ru-RU"/>
        </w:rPr>
        <w:t>Методист-материально-ответственное лицо</w:t>
      </w:r>
      <w:r w:rsidR="00D03617" w:rsidRPr="001442AE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организует надлежащий уход, хранение, своевременную химическую чистку, стирку, дезинфекцию, обезвреживание, сушку, а также ремонт и замену предметов мягкого инвентаря.</w:t>
      </w:r>
    </w:p>
    <w:p w:rsidR="007731C2" w:rsidRPr="007731C2" w:rsidRDefault="00D03617" w:rsidP="007731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442AE">
        <w:rPr>
          <w:rFonts w:hAnsi="Times New Roman" w:cs="Times New Roman"/>
          <w:color w:val="000000"/>
          <w:sz w:val="24"/>
          <w:szCs w:val="24"/>
          <w:lang w:val="ru-RU"/>
        </w:rPr>
        <w:t xml:space="preserve">Операции по перемещению мягкого инвентаря между материально ответственными лицами отражаются </w:t>
      </w:r>
      <w:r w:rsidR="007731C2" w:rsidRPr="007731C2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7731C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7731C2" w:rsidRPr="007731C2">
        <w:rPr>
          <w:rFonts w:hAnsi="Times New Roman" w:cs="Times New Roman"/>
          <w:color w:val="000000"/>
          <w:sz w:val="24"/>
          <w:szCs w:val="24"/>
          <w:lang w:val="ru-RU"/>
        </w:rPr>
        <w:t>акладной на внутреннее перемещение нефинансовых активов (ф. 0510450).</w:t>
      </w:r>
    </w:p>
    <w:p w:rsidR="00D03617" w:rsidRPr="001442AE" w:rsidRDefault="00D03617" w:rsidP="00D036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42AE">
        <w:rPr>
          <w:rFonts w:hAnsi="Times New Roman" w:cs="Times New Roman"/>
          <w:color w:val="000000"/>
          <w:sz w:val="24"/>
          <w:szCs w:val="24"/>
          <w:lang w:val="ru-RU"/>
        </w:rPr>
        <w:t>Предметы мягкого инвентаря списываются при полной их изношенности по решению комиссии по поступлению и выбытию активов.</w:t>
      </w:r>
    </w:p>
    <w:p w:rsidR="00856D51" w:rsidRDefault="00D03617" w:rsidP="00856D51">
      <w:pPr>
        <w:pStyle w:val="ConsPlusNormal"/>
        <w:jc w:val="both"/>
        <w:rPr>
          <w:rFonts w:hAnsi="Times New Roman" w:cs="Times New Roman"/>
          <w:color w:val="000000"/>
          <w:sz w:val="24"/>
          <w:szCs w:val="24"/>
        </w:rPr>
      </w:pPr>
      <w:r w:rsidRPr="001442AE">
        <w:rPr>
          <w:rFonts w:hAnsi="Times New Roman" w:cs="Times New Roman"/>
          <w:color w:val="000000"/>
          <w:sz w:val="24"/>
          <w:szCs w:val="24"/>
        </w:rPr>
        <w:t>В</w:t>
      </w:r>
      <w:r w:rsidRPr="001442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2AE">
        <w:rPr>
          <w:rFonts w:hAnsi="Times New Roman" w:cs="Times New Roman"/>
          <w:color w:val="000000"/>
          <w:sz w:val="24"/>
          <w:szCs w:val="24"/>
        </w:rPr>
        <w:t>присутствии</w:t>
      </w:r>
      <w:r w:rsidRPr="001442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2AE">
        <w:rPr>
          <w:rFonts w:hAnsi="Times New Roman" w:cs="Times New Roman"/>
          <w:color w:val="000000"/>
          <w:sz w:val="24"/>
          <w:szCs w:val="24"/>
        </w:rPr>
        <w:t>комиссии</w:t>
      </w:r>
      <w:r w:rsidRPr="001442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2AE">
        <w:rPr>
          <w:rFonts w:hAnsi="Times New Roman" w:cs="Times New Roman"/>
          <w:color w:val="000000"/>
          <w:sz w:val="24"/>
          <w:szCs w:val="24"/>
        </w:rPr>
        <w:t>списанный</w:t>
      </w:r>
      <w:r w:rsidRPr="001442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2AE">
        <w:rPr>
          <w:rFonts w:hAnsi="Times New Roman" w:cs="Times New Roman"/>
          <w:color w:val="000000"/>
          <w:sz w:val="24"/>
          <w:szCs w:val="24"/>
        </w:rPr>
        <w:t>мягкий</w:t>
      </w:r>
      <w:r w:rsidRPr="001442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2AE">
        <w:rPr>
          <w:rFonts w:hAnsi="Times New Roman" w:cs="Times New Roman"/>
          <w:color w:val="000000"/>
          <w:sz w:val="24"/>
          <w:szCs w:val="24"/>
        </w:rPr>
        <w:t>инвентарь</w:t>
      </w:r>
      <w:r w:rsidRPr="001442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2AE">
        <w:rPr>
          <w:rFonts w:hAnsi="Times New Roman" w:cs="Times New Roman"/>
          <w:color w:val="000000"/>
          <w:sz w:val="24"/>
          <w:szCs w:val="24"/>
        </w:rPr>
        <w:t>уничтожается</w:t>
      </w:r>
      <w:r w:rsidRPr="001442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2AE">
        <w:rPr>
          <w:rFonts w:hAnsi="Times New Roman" w:cs="Times New Roman"/>
          <w:color w:val="000000"/>
          <w:sz w:val="24"/>
          <w:szCs w:val="24"/>
        </w:rPr>
        <w:t>или</w:t>
      </w:r>
      <w:r w:rsidRPr="001442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2AE">
        <w:rPr>
          <w:rFonts w:hAnsi="Times New Roman" w:cs="Times New Roman"/>
          <w:color w:val="000000"/>
          <w:sz w:val="24"/>
          <w:szCs w:val="24"/>
        </w:rPr>
        <w:t>превращается</w:t>
      </w:r>
      <w:r w:rsidRPr="001442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2AE">
        <w:rPr>
          <w:rFonts w:hAnsi="Times New Roman" w:cs="Times New Roman"/>
          <w:color w:val="000000"/>
          <w:sz w:val="24"/>
          <w:szCs w:val="24"/>
        </w:rPr>
        <w:t>в</w:t>
      </w:r>
      <w:r w:rsidRPr="001442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2AE">
        <w:rPr>
          <w:rFonts w:hAnsi="Times New Roman" w:cs="Times New Roman"/>
          <w:color w:val="000000"/>
          <w:sz w:val="24"/>
          <w:szCs w:val="24"/>
        </w:rPr>
        <w:t>ветошь</w:t>
      </w:r>
      <w:r w:rsidRPr="001442AE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1442AE">
        <w:rPr>
          <w:rFonts w:hAnsi="Times New Roman" w:cs="Times New Roman"/>
          <w:color w:val="000000"/>
          <w:sz w:val="24"/>
          <w:szCs w:val="24"/>
        </w:rPr>
        <w:t>разрезается</w:t>
      </w:r>
      <w:r w:rsidRPr="001442A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442AE">
        <w:rPr>
          <w:rFonts w:hAnsi="Times New Roman" w:cs="Times New Roman"/>
          <w:color w:val="000000"/>
          <w:sz w:val="24"/>
          <w:szCs w:val="24"/>
        </w:rPr>
        <w:t>рвется</w:t>
      </w:r>
      <w:r w:rsidRPr="001442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2AE">
        <w:rPr>
          <w:rFonts w:hAnsi="Times New Roman" w:cs="Times New Roman"/>
          <w:color w:val="000000"/>
          <w:sz w:val="24"/>
          <w:szCs w:val="24"/>
        </w:rPr>
        <w:t>и</w:t>
      </w:r>
      <w:r w:rsidRPr="001442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2AE">
        <w:rPr>
          <w:rFonts w:hAnsi="Times New Roman" w:cs="Times New Roman"/>
          <w:color w:val="000000"/>
          <w:sz w:val="24"/>
          <w:szCs w:val="24"/>
        </w:rPr>
        <w:t>т</w:t>
      </w:r>
      <w:r w:rsidRPr="001442AE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442AE">
        <w:rPr>
          <w:rFonts w:hAnsi="Times New Roman" w:cs="Times New Roman"/>
          <w:color w:val="000000"/>
          <w:sz w:val="24"/>
          <w:szCs w:val="24"/>
        </w:rPr>
        <w:t>д</w:t>
      </w:r>
      <w:r w:rsidRPr="001442AE">
        <w:rPr>
          <w:rFonts w:hAnsi="Times New Roman" w:cs="Times New Roman"/>
          <w:color w:val="000000"/>
          <w:sz w:val="24"/>
          <w:szCs w:val="24"/>
        </w:rPr>
        <w:t xml:space="preserve">.). </w:t>
      </w:r>
      <w:r w:rsidRPr="001442AE">
        <w:rPr>
          <w:rFonts w:hAnsi="Times New Roman" w:cs="Times New Roman"/>
          <w:color w:val="000000"/>
          <w:sz w:val="24"/>
          <w:szCs w:val="24"/>
        </w:rPr>
        <w:t>Пригодная</w:t>
      </w:r>
      <w:r w:rsidRPr="001442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2AE">
        <w:rPr>
          <w:rFonts w:hAnsi="Times New Roman" w:cs="Times New Roman"/>
          <w:color w:val="000000"/>
          <w:sz w:val="24"/>
          <w:szCs w:val="24"/>
        </w:rPr>
        <w:t>для</w:t>
      </w:r>
      <w:r w:rsidRPr="001442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2AE">
        <w:rPr>
          <w:rFonts w:hAnsi="Times New Roman" w:cs="Times New Roman"/>
          <w:color w:val="000000"/>
          <w:sz w:val="24"/>
          <w:szCs w:val="24"/>
        </w:rPr>
        <w:t>использования</w:t>
      </w:r>
      <w:r w:rsidRPr="001442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2AE">
        <w:rPr>
          <w:rFonts w:hAnsi="Times New Roman" w:cs="Times New Roman"/>
          <w:color w:val="000000"/>
          <w:sz w:val="24"/>
          <w:szCs w:val="24"/>
        </w:rPr>
        <w:t>в</w:t>
      </w:r>
      <w:r w:rsidRPr="001442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2AE">
        <w:rPr>
          <w:rFonts w:hAnsi="Times New Roman" w:cs="Times New Roman"/>
          <w:color w:val="000000"/>
          <w:sz w:val="24"/>
          <w:szCs w:val="24"/>
        </w:rPr>
        <w:t>хозяйственных</w:t>
      </w:r>
      <w:r w:rsidRPr="001442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2AE">
        <w:rPr>
          <w:rFonts w:hAnsi="Times New Roman" w:cs="Times New Roman"/>
          <w:color w:val="000000"/>
          <w:sz w:val="24"/>
          <w:szCs w:val="24"/>
        </w:rPr>
        <w:t>целях</w:t>
      </w:r>
      <w:r w:rsidRPr="001442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2AE">
        <w:rPr>
          <w:rFonts w:hAnsi="Times New Roman" w:cs="Times New Roman"/>
          <w:color w:val="000000"/>
          <w:sz w:val="24"/>
          <w:szCs w:val="24"/>
        </w:rPr>
        <w:t>ветошь</w:t>
      </w:r>
      <w:r w:rsidRPr="001442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2AE">
        <w:rPr>
          <w:rFonts w:hAnsi="Times New Roman" w:cs="Times New Roman"/>
          <w:color w:val="000000"/>
          <w:sz w:val="24"/>
          <w:szCs w:val="24"/>
        </w:rPr>
        <w:t>принимается</w:t>
      </w:r>
      <w:r w:rsidRPr="001442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2AE">
        <w:rPr>
          <w:rFonts w:hAnsi="Times New Roman" w:cs="Times New Roman"/>
          <w:color w:val="000000"/>
          <w:sz w:val="24"/>
          <w:szCs w:val="24"/>
        </w:rPr>
        <w:t>на</w:t>
      </w:r>
      <w:r w:rsidRPr="001442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2AE">
        <w:rPr>
          <w:rFonts w:hAnsi="Times New Roman" w:cs="Times New Roman"/>
          <w:color w:val="000000"/>
          <w:sz w:val="24"/>
          <w:szCs w:val="24"/>
        </w:rPr>
        <w:t>склад</w:t>
      </w:r>
      <w:r w:rsidRPr="001442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2AE">
        <w:rPr>
          <w:rFonts w:hAnsi="Times New Roman" w:cs="Times New Roman"/>
          <w:color w:val="000000"/>
          <w:sz w:val="24"/>
          <w:szCs w:val="24"/>
        </w:rPr>
        <w:t>с</w:t>
      </w:r>
      <w:r w:rsidRPr="001442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2AE">
        <w:rPr>
          <w:rFonts w:hAnsi="Times New Roman" w:cs="Times New Roman"/>
          <w:color w:val="000000"/>
          <w:sz w:val="24"/>
          <w:szCs w:val="24"/>
        </w:rPr>
        <w:t>указанием</w:t>
      </w:r>
      <w:r w:rsidRPr="001442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2AE">
        <w:rPr>
          <w:rFonts w:hAnsi="Times New Roman" w:cs="Times New Roman"/>
          <w:color w:val="000000"/>
          <w:sz w:val="24"/>
          <w:szCs w:val="24"/>
        </w:rPr>
        <w:t>веса</w:t>
      </w:r>
      <w:r w:rsidRPr="001442AE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442AE">
        <w:rPr>
          <w:rFonts w:hAnsi="Times New Roman" w:cs="Times New Roman"/>
          <w:color w:val="000000"/>
          <w:sz w:val="24"/>
          <w:szCs w:val="24"/>
        </w:rPr>
        <w:t>затем</w:t>
      </w:r>
      <w:r w:rsidRPr="001442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2AE">
        <w:rPr>
          <w:rFonts w:hAnsi="Times New Roman" w:cs="Times New Roman"/>
          <w:color w:val="000000"/>
          <w:sz w:val="24"/>
          <w:szCs w:val="24"/>
        </w:rPr>
        <w:t>используется</w:t>
      </w:r>
      <w:r w:rsidRPr="001442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2AE">
        <w:rPr>
          <w:rFonts w:hAnsi="Times New Roman" w:cs="Times New Roman"/>
          <w:color w:val="000000"/>
          <w:sz w:val="24"/>
          <w:szCs w:val="24"/>
        </w:rPr>
        <w:t>для</w:t>
      </w:r>
      <w:r w:rsidRPr="001442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2AE">
        <w:rPr>
          <w:rFonts w:hAnsi="Times New Roman" w:cs="Times New Roman"/>
          <w:color w:val="000000"/>
          <w:sz w:val="24"/>
          <w:szCs w:val="24"/>
        </w:rPr>
        <w:t>уборки</w:t>
      </w:r>
      <w:r w:rsidRPr="001442A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442AE">
        <w:rPr>
          <w:rFonts w:hAnsi="Times New Roman" w:cs="Times New Roman"/>
          <w:color w:val="000000"/>
          <w:sz w:val="24"/>
          <w:szCs w:val="24"/>
        </w:rPr>
        <w:t>помещений</w:t>
      </w:r>
      <w:r w:rsidR="00A50798">
        <w:rPr>
          <w:rFonts w:hAnsi="Times New Roman" w:cs="Times New Roman"/>
          <w:color w:val="000000"/>
          <w:sz w:val="24"/>
          <w:szCs w:val="24"/>
        </w:rPr>
        <w:t>.</w:t>
      </w:r>
    </w:p>
    <w:p w:rsidR="00856D51" w:rsidRDefault="00856D51" w:rsidP="00856D51">
      <w:pPr>
        <w:pStyle w:val="ConsPlusNormal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56D51" w:rsidRPr="00856D51" w:rsidRDefault="00856D51" w:rsidP="00856D51">
      <w:pPr>
        <w:pStyle w:val="ConsPlusNormal"/>
        <w:jc w:val="center"/>
        <w:rPr>
          <w:rFonts w:asciiTheme="minorHAnsi" w:hAnsiTheme="minorHAnsi" w:cstheme="minorHAnsi"/>
          <w:sz w:val="24"/>
        </w:rPr>
      </w:pPr>
      <w:r w:rsidRPr="00856D51">
        <w:rPr>
          <w:b/>
        </w:rPr>
        <w:t xml:space="preserve"> </w:t>
      </w:r>
      <w:r w:rsidRPr="00856D51">
        <w:rPr>
          <w:rFonts w:asciiTheme="minorHAnsi" w:hAnsiTheme="minorHAnsi" w:cstheme="minorHAnsi"/>
          <w:b/>
          <w:sz w:val="24"/>
        </w:rPr>
        <w:t>Порядок оформления документов о вручении ценных подарков</w:t>
      </w:r>
    </w:p>
    <w:p w:rsidR="00856D51" w:rsidRPr="00856D51" w:rsidRDefault="00856D51" w:rsidP="00856D51">
      <w:pPr>
        <w:pStyle w:val="ConsPlusNormal"/>
        <w:jc w:val="center"/>
        <w:rPr>
          <w:rFonts w:asciiTheme="minorHAnsi" w:hAnsiTheme="minorHAnsi" w:cstheme="minorHAnsi"/>
          <w:sz w:val="24"/>
        </w:rPr>
      </w:pPr>
      <w:r w:rsidRPr="00856D51">
        <w:rPr>
          <w:rFonts w:asciiTheme="minorHAnsi" w:hAnsiTheme="minorHAnsi" w:cstheme="minorHAnsi"/>
          <w:b/>
          <w:sz w:val="24"/>
        </w:rPr>
        <w:t>(сувенирной продукции) и их учета</w:t>
      </w:r>
    </w:p>
    <w:p w:rsidR="00856D51" w:rsidRPr="00856D51" w:rsidRDefault="00856D51" w:rsidP="00856D51">
      <w:pPr>
        <w:pStyle w:val="ConsPlusNormal"/>
        <w:jc w:val="both"/>
        <w:rPr>
          <w:rFonts w:asciiTheme="minorHAnsi" w:hAnsiTheme="minorHAnsi" w:cstheme="minorHAnsi"/>
          <w:sz w:val="24"/>
        </w:rPr>
      </w:pPr>
    </w:p>
    <w:p w:rsidR="00856D51" w:rsidRPr="00856D51" w:rsidRDefault="00856D51" w:rsidP="00856D51">
      <w:pPr>
        <w:pStyle w:val="ConsPlusNormal"/>
        <w:jc w:val="both"/>
        <w:rPr>
          <w:rFonts w:asciiTheme="minorHAnsi" w:hAnsiTheme="minorHAnsi" w:cstheme="minorHAnsi"/>
          <w:sz w:val="24"/>
        </w:rPr>
      </w:pPr>
      <w:r w:rsidRPr="00856D51">
        <w:rPr>
          <w:rFonts w:asciiTheme="minorHAnsi" w:hAnsiTheme="minorHAnsi" w:cstheme="minorHAnsi"/>
          <w:sz w:val="24"/>
        </w:rPr>
        <w:t>1. Настоящий Порядок устанавливает правила оформления документов о вручении ценных подарков (сувенирной продукции), иных материальных ценностей, приобретаемых для дарения.</w:t>
      </w:r>
    </w:p>
    <w:p w:rsidR="00856D51" w:rsidRPr="00856D51" w:rsidRDefault="00856D51" w:rsidP="00856D51">
      <w:pPr>
        <w:pStyle w:val="ConsPlusNormal"/>
        <w:spacing w:before="200"/>
        <w:jc w:val="both"/>
        <w:rPr>
          <w:rFonts w:asciiTheme="minorHAnsi" w:hAnsiTheme="minorHAnsi" w:cstheme="minorHAnsi"/>
          <w:sz w:val="24"/>
        </w:rPr>
      </w:pPr>
      <w:r w:rsidRPr="00856D51">
        <w:rPr>
          <w:rFonts w:asciiTheme="minorHAnsi" w:hAnsiTheme="minorHAnsi" w:cstheme="minorHAnsi"/>
          <w:sz w:val="24"/>
        </w:rPr>
        <w:t>2. Ценные подарки (сувенирная продукция), иные материальные ценности вручаются при проведении торжественных и протокольных мероприятий и в иных случаях.</w:t>
      </w:r>
    </w:p>
    <w:p w:rsidR="00856D51" w:rsidRPr="00856D51" w:rsidRDefault="00856D51" w:rsidP="00856D51">
      <w:pPr>
        <w:pStyle w:val="ConsPlusNormal"/>
        <w:spacing w:before="200"/>
        <w:jc w:val="both"/>
        <w:rPr>
          <w:rFonts w:asciiTheme="minorHAnsi" w:hAnsiTheme="minorHAnsi" w:cstheme="minorHAnsi"/>
          <w:sz w:val="24"/>
        </w:rPr>
      </w:pPr>
      <w:r w:rsidRPr="00856D51">
        <w:rPr>
          <w:rFonts w:asciiTheme="minorHAnsi" w:hAnsiTheme="minorHAnsi" w:cstheme="minorHAnsi"/>
          <w:sz w:val="24"/>
        </w:rPr>
        <w:t>3. Основанием для вручения ценного подарка (сувенирной продукции), иных материальных ценностей является распорядительный документ руководителя (приказ, распоряжение и др.).</w:t>
      </w:r>
    </w:p>
    <w:p w:rsidR="00856D51" w:rsidRPr="00856D51" w:rsidRDefault="00856D51" w:rsidP="00856D51">
      <w:pPr>
        <w:pStyle w:val="ConsPlusNormal"/>
        <w:spacing w:before="200"/>
        <w:jc w:val="both"/>
        <w:rPr>
          <w:rFonts w:asciiTheme="minorHAnsi" w:hAnsiTheme="minorHAnsi" w:cstheme="minorHAnsi"/>
          <w:sz w:val="24"/>
        </w:rPr>
      </w:pPr>
      <w:r w:rsidRPr="00856D51">
        <w:rPr>
          <w:rFonts w:asciiTheme="minorHAnsi" w:hAnsiTheme="minorHAnsi" w:cstheme="minorHAnsi"/>
          <w:sz w:val="24"/>
        </w:rPr>
        <w:lastRenderedPageBreak/>
        <w:t xml:space="preserve">4. Факт передачи (вручения) ценных подарков (сувенирной продукции) подтверждается актом, составленным по форме, приведенной в </w:t>
      </w:r>
      <w:hyperlink w:anchor="P2156" w:tooltip="АКТ">
        <w:r w:rsidRPr="00856D51">
          <w:rPr>
            <w:rFonts w:asciiTheme="minorHAnsi" w:hAnsiTheme="minorHAnsi" w:cstheme="minorHAnsi"/>
            <w:color w:val="0000FF"/>
            <w:sz w:val="24"/>
          </w:rPr>
          <w:t>Приложении</w:t>
        </w:r>
      </w:hyperlink>
      <w:r w:rsidRPr="00856D5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28 </w:t>
      </w:r>
      <w:r w:rsidRPr="00856D51">
        <w:rPr>
          <w:rFonts w:asciiTheme="minorHAnsi" w:hAnsiTheme="minorHAnsi" w:cstheme="minorHAnsi"/>
          <w:sz w:val="24"/>
        </w:rPr>
        <w:t>к настоящему Порядку.</w:t>
      </w:r>
    </w:p>
    <w:p w:rsidR="00856D51" w:rsidRPr="00856D51" w:rsidRDefault="00856D51" w:rsidP="00856D51">
      <w:pPr>
        <w:pStyle w:val="ConsPlusNormal"/>
        <w:spacing w:before="200"/>
        <w:jc w:val="both"/>
        <w:rPr>
          <w:rFonts w:asciiTheme="minorHAnsi" w:hAnsiTheme="minorHAnsi" w:cstheme="minorHAnsi"/>
          <w:sz w:val="24"/>
        </w:rPr>
      </w:pPr>
      <w:r w:rsidRPr="00856D51">
        <w:rPr>
          <w:rFonts w:asciiTheme="minorHAnsi" w:hAnsiTheme="minorHAnsi" w:cstheme="minorHAnsi"/>
          <w:sz w:val="24"/>
        </w:rPr>
        <w:t>5. Составление акта о вручении обеспечивает лицо, ответственное за вручение подарков (сувенирной продукции), или лицо, ответственное за организацию протокольного (торжественного) мероприятия.</w:t>
      </w:r>
    </w:p>
    <w:p w:rsidR="00856D51" w:rsidRPr="00856D51" w:rsidRDefault="00856D51" w:rsidP="00856D51">
      <w:pPr>
        <w:pStyle w:val="ConsPlusNormal"/>
        <w:spacing w:before="200"/>
        <w:jc w:val="both"/>
        <w:rPr>
          <w:rFonts w:asciiTheme="minorHAnsi" w:hAnsiTheme="minorHAnsi" w:cstheme="minorHAnsi"/>
          <w:sz w:val="24"/>
        </w:rPr>
      </w:pPr>
      <w:r w:rsidRPr="00856D51">
        <w:rPr>
          <w:rFonts w:asciiTheme="minorHAnsi" w:hAnsiTheme="minorHAnsi" w:cstheme="minorHAnsi"/>
          <w:sz w:val="24"/>
        </w:rPr>
        <w:t>6. Акт о вручении подписывают члены постоянно действующей комиссии по поступлению и выбытию активов.</w:t>
      </w:r>
    </w:p>
    <w:p w:rsidR="00856D51" w:rsidRPr="00856D51" w:rsidRDefault="00856D51" w:rsidP="00856D51">
      <w:pPr>
        <w:pStyle w:val="ConsPlusNormal"/>
        <w:spacing w:before="200"/>
        <w:jc w:val="both"/>
        <w:rPr>
          <w:rFonts w:asciiTheme="minorHAnsi" w:hAnsiTheme="minorHAnsi" w:cstheme="minorHAnsi"/>
          <w:sz w:val="24"/>
        </w:rPr>
      </w:pPr>
      <w:r w:rsidRPr="00856D51">
        <w:rPr>
          <w:rFonts w:asciiTheme="minorHAnsi" w:hAnsiTheme="minorHAnsi" w:cstheme="minorHAnsi"/>
          <w:sz w:val="24"/>
        </w:rPr>
        <w:t>7. Если при вручении подарков отсутствует возможность подписания акта лицами, не являющимися работниками учреждения, допускается оформить акт о вручении без их подписей.</w:t>
      </w:r>
    </w:p>
    <w:p w:rsidR="00856D51" w:rsidRPr="00856D51" w:rsidRDefault="00856D51" w:rsidP="00856D51">
      <w:pPr>
        <w:pStyle w:val="ConsPlusNormal"/>
        <w:spacing w:before="200"/>
        <w:jc w:val="both"/>
        <w:rPr>
          <w:rFonts w:asciiTheme="minorHAnsi" w:hAnsiTheme="minorHAnsi" w:cstheme="minorHAnsi"/>
          <w:sz w:val="24"/>
        </w:rPr>
      </w:pPr>
      <w:r w:rsidRPr="00856D51">
        <w:rPr>
          <w:rFonts w:asciiTheme="minorHAnsi" w:hAnsiTheme="minorHAnsi" w:cstheme="minorHAnsi"/>
          <w:sz w:val="24"/>
        </w:rPr>
        <w:t>8. Акт о вручении представляется в подразделение, ответственное за ведение учета, не позднее первого рабочего дня, следующего за днем вручения ценных подарков (сувенирной продукции).</w:t>
      </w:r>
    </w:p>
    <w:p w:rsidR="00856D51" w:rsidRPr="00856D51" w:rsidRDefault="00856D51" w:rsidP="00856D51">
      <w:pPr>
        <w:pStyle w:val="ConsPlusNormal"/>
        <w:spacing w:before="200"/>
        <w:jc w:val="both"/>
        <w:rPr>
          <w:rFonts w:asciiTheme="minorHAnsi" w:hAnsiTheme="minorHAnsi" w:cstheme="minorHAnsi"/>
          <w:sz w:val="24"/>
        </w:rPr>
      </w:pPr>
      <w:r w:rsidRPr="00856D51">
        <w:rPr>
          <w:rFonts w:asciiTheme="minorHAnsi" w:hAnsiTheme="minorHAnsi" w:cstheme="minorHAnsi"/>
          <w:color w:val="FF0000"/>
          <w:sz w:val="24"/>
        </w:rPr>
        <w:t>9. Если ценные подарки (сувенирная продукция), иные материальные ценности, предназначенные для награждения (вручения), не поступают на хранение, а сразу вручаются, то применяется следующий порядок учета</w:t>
      </w:r>
      <w:r w:rsidRPr="00856D51">
        <w:rPr>
          <w:rFonts w:asciiTheme="minorHAnsi" w:hAnsiTheme="minorHAnsi" w:cstheme="minorHAnsi"/>
          <w:sz w:val="24"/>
        </w:rPr>
        <w:t>:</w:t>
      </w:r>
    </w:p>
    <w:p w:rsidR="00856D51" w:rsidRPr="00856D51" w:rsidRDefault="00856D51" w:rsidP="00856D51">
      <w:pPr>
        <w:pStyle w:val="ConsPlusNormal"/>
        <w:spacing w:before="200"/>
        <w:jc w:val="both"/>
        <w:rPr>
          <w:rFonts w:asciiTheme="minorHAnsi" w:hAnsiTheme="minorHAnsi" w:cstheme="minorHAnsi"/>
          <w:sz w:val="24"/>
        </w:rPr>
      </w:pPr>
      <w:r w:rsidRPr="00856D51">
        <w:rPr>
          <w:rFonts w:asciiTheme="minorHAnsi" w:hAnsiTheme="minorHAnsi" w:cstheme="minorHAnsi"/>
          <w:sz w:val="24"/>
        </w:rPr>
        <w:t>- при предоставлении ответственными лицами документов, подтверждающих приобретение и вручение, в учете одновременно отражается поступление и выбытие материальных ценностей на балансовых счетах;</w:t>
      </w:r>
    </w:p>
    <w:p w:rsidR="00856D51" w:rsidRPr="00856D51" w:rsidRDefault="00856D51" w:rsidP="00856D51">
      <w:pPr>
        <w:pStyle w:val="ConsPlusNormal"/>
        <w:spacing w:before="200"/>
        <w:jc w:val="both"/>
        <w:rPr>
          <w:rFonts w:asciiTheme="minorHAnsi" w:hAnsiTheme="minorHAnsi" w:cstheme="minorHAnsi"/>
          <w:sz w:val="24"/>
        </w:rPr>
      </w:pPr>
      <w:r w:rsidRPr="00856D51">
        <w:rPr>
          <w:rFonts w:asciiTheme="minorHAnsi" w:hAnsiTheme="minorHAnsi" w:cstheme="minorHAnsi"/>
          <w:sz w:val="24"/>
        </w:rPr>
        <w:t xml:space="preserve">- на </w:t>
      </w:r>
      <w:proofErr w:type="spellStart"/>
      <w:r w:rsidRPr="00856D51">
        <w:rPr>
          <w:rFonts w:asciiTheme="minorHAnsi" w:hAnsiTheme="minorHAnsi" w:cstheme="minorHAnsi"/>
          <w:sz w:val="24"/>
        </w:rPr>
        <w:t>забалансовом</w:t>
      </w:r>
      <w:proofErr w:type="spellEnd"/>
      <w:r w:rsidRPr="00856D51">
        <w:rPr>
          <w:rFonts w:asciiTheme="minorHAnsi" w:hAnsiTheme="minorHAnsi" w:cstheme="minorHAnsi"/>
          <w:sz w:val="24"/>
        </w:rPr>
        <w:t xml:space="preserve"> </w:t>
      </w:r>
      <w:hyperlink r:id="rId18" w:tooltip="Приказ Минфина России от 01.12.2010 N 157н (ред. от 27.04.2023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>
        <w:r w:rsidRPr="00856D51">
          <w:rPr>
            <w:rFonts w:asciiTheme="minorHAnsi" w:hAnsiTheme="minorHAnsi" w:cstheme="minorHAnsi"/>
            <w:color w:val="0000FF"/>
            <w:sz w:val="24"/>
          </w:rPr>
          <w:t>счете 07</w:t>
        </w:r>
      </w:hyperlink>
      <w:r w:rsidRPr="00856D51">
        <w:rPr>
          <w:rFonts w:asciiTheme="minorHAnsi" w:hAnsiTheme="minorHAnsi" w:cstheme="minorHAnsi"/>
          <w:sz w:val="24"/>
        </w:rPr>
        <w:t xml:space="preserve"> "Награды, призы, кубки и ценные подарки, сувениры" информация не отражается.</w:t>
      </w:r>
    </w:p>
    <w:p w:rsidR="00856D51" w:rsidRPr="00856D51" w:rsidRDefault="00856D51" w:rsidP="00856D51">
      <w:pPr>
        <w:pStyle w:val="ConsPlusNormal"/>
        <w:spacing w:before="200"/>
        <w:jc w:val="both"/>
        <w:rPr>
          <w:rFonts w:asciiTheme="minorHAnsi" w:hAnsiTheme="minorHAnsi" w:cstheme="minorHAnsi"/>
          <w:sz w:val="24"/>
        </w:rPr>
      </w:pPr>
      <w:bookmarkStart w:id="1" w:name="P2138"/>
      <w:bookmarkEnd w:id="1"/>
      <w:r w:rsidRPr="00856D51">
        <w:rPr>
          <w:rFonts w:asciiTheme="minorHAnsi" w:hAnsiTheme="minorHAnsi" w:cstheme="minorHAnsi"/>
          <w:sz w:val="24"/>
        </w:rPr>
        <w:t>10. Если ценные подарки (сувенирная продукция), иные материальные ценности для проведения торжественных и протокольных мероприятий выдаются из мест хранения, то применяется следующий порядок учета:</w:t>
      </w:r>
    </w:p>
    <w:p w:rsidR="00856D51" w:rsidRPr="00856D51" w:rsidRDefault="00856D51" w:rsidP="00856D51">
      <w:pPr>
        <w:pStyle w:val="ConsPlusNormal"/>
        <w:spacing w:before="200"/>
        <w:jc w:val="both"/>
        <w:rPr>
          <w:rFonts w:asciiTheme="minorHAnsi" w:hAnsiTheme="minorHAnsi" w:cstheme="minorHAnsi"/>
          <w:sz w:val="24"/>
        </w:rPr>
      </w:pPr>
      <w:r w:rsidRPr="00856D51">
        <w:rPr>
          <w:rFonts w:asciiTheme="minorHAnsi" w:hAnsiTheme="minorHAnsi" w:cstheme="minorHAnsi"/>
          <w:sz w:val="24"/>
        </w:rPr>
        <w:t>- поступление материальных ценностей в места хранения отражается в учете на балансовых счетах в общем порядке;</w:t>
      </w:r>
    </w:p>
    <w:p w:rsidR="00856D51" w:rsidRPr="00856D51" w:rsidRDefault="00856D51" w:rsidP="00856D51">
      <w:pPr>
        <w:pStyle w:val="ConsPlusNormal"/>
        <w:spacing w:before="200"/>
        <w:jc w:val="both"/>
        <w:rPr>
          <w:rFonts w:asciiTheme="minorHAnsi" w:hAnsiTheme="minorHAnsi" w:cstheme="minorHAnsi"/>
          <w:sz w:val="24"/>
        </w:rPr>
      </w:pPr>
      <w:r w:rsidRPr="00856D51">
        <w:rPr>
          <w:rFonts w:asciiTheme="minorHAnsi" w:hAnsiTheme="minorHAnsi" w:cstheme="minorHAnsi"/>
          <w:sz w:val="24"/>
        </w:rPr>
        <w:t xml:space="preserve">- при выдаче материальных ценностей ответственному лицу для вручения информация об их выдаче ответственному лицу отражается на </w:t>
      </w:r>
      <w:proofErr w:type="spellStart"/>
      <w:r w:rsidRPr="00856D51">
        <w:rPr>
          <w:rFonts w:asciiTheme="minorHAnsi" w:hAnsiTheme="minorHAnsi" w:cstheme="minorHAnsi"/>
          <w:sz w:val="24"/>
        </w:rPr>
        <w:t>забалансовом</w:t>
      </w:r>
      <w:proofErr w:type="spellEnd"/>
      <w:r w:rsidRPr="00856D51">
        <w:rPr>
          <w:rFonts w:asciiTheme="minorHAnsi" w:hAnsiTheme="minorHAnsi" w:cstheme="minorHAnsi"/>
          <w:sz w:val="24"/>
        </w:rPr>
        <w:t xml:space="preserve"> </w:t>
      </w:r>
      <w:hyperlink r:id="rId19" w:tooltip="Приказ Минфина России от 01.12.2010 N 157н (ред. от 27.04.2023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>
        <w:r w:rsidRPr="00856D51">
          <w:rPr>
            <w:rFonts w:asciiTheme="minorHAnsi" w:hAnsiTheme="minorHAnsi" w:cstheme="minorHAnsi"/>
            <w:color w:val="0000FF"/>
            <w:sz w:val="24"/>
          </w:rPr>
          <w:t>счете 07</w:t>
        </w:r>
      </w:hyperlink>
      <w:r w:rsidRPr="00856D51">
        <w:rPr>
          <w:rFonts w:asciiTheme="minorHAnsi" w:hAnsiTheme="minorHAnsi" w:cstheme="minorHAnsi"/>
          <w:sz w:val="24"/>
        </w:rPr>
        <w:t xml:space="preserve"> "Награды, призы, кубки и ценные подарки, сувениры";</w:t>
      </w:r>
    </w:p>
    <w:p w:rsidR="00856D51" w:rsidRPr="00856D51" w:rsidRDefault="00856D51" w:rsidP="00856D51">
      <w:pPr>
        <w:pStyle w:val="ConsPlusNormal"/>
        <w:spacing w:before="200"/>
        <w:jc w:val="both"/>
        <w:rPr>
          <w:rFonts w:asciiTheme="minorHAnsi" w:hAnsiTheme="minorHAnsi" w:cstheme="minorHAnsi"/>
          <w:sz w:val="24"/>
        </w:rPr>
      </w:pPr>
      <w:r w:rsidRPr="00856D51">
        <w:rPr>
          <w:rFonts w:asciiTheme="minorHAnsi" w:hAnsiTheme="minorHAnsi" w:cstheme="minorHAnsi"/>
          <w:sz w:val="24"/>
        </w:rPr>
        <w:t xml:space="preserve">- по факту документального подтверждения вручения подарков (сувенирной продукции) их стоимость списывается на расходы текущего финансового периода с одновременным списанием и с </w:t>
      </w:r>
      <w:proofErr w:type="spellStart"/>
      <w:r w:rsidRPr="00856D51">
        <w:rPr>
          <w:rFonts w:asciiTheme="minorHAnsi" w:hAnsiTheme="minorHAnsi" w:cstheme="minorHAnsi"/>
          <w:sz w:val="24"/>
        </w:rPr>
        <w:t>забалансового</w:t>
      </w:r>
      <w:proofErr w:type="spellEnd"/>
      <w:r w:rsidRPr="00856D51">
        <w:rPr>
          <w:rFonts w:asciiTheme="minorHAnsi" w:hAnsiTheme="minorHAnsi" w:cstheme="minorHAnsi"/>
          <w:sz w:val="24"/>
        </w:rPr>
        <w:t xml:space="preserve"> </w:t>
      </w:r>
      <w:hyperlink r:id="rId20" w:tooltip="Приказ Минфина России от 01.12.2010 N 157н (ред. от 27.04.2023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>
        <w:r w:rsidRPr="00856D51">
          <w:rPr>
            <w:rFonts w:asciiTheme="minorHAnsi" w:hAnsiTheme="minorHAnsi" w:cstheme="minorHAnsi"/>
            <w:color w:val="0000FF"/>
            <w:sz w:val="24"/>
          </w:rPr>
          <w:t>счета 07</w:t>
        </w:r>
      </w:hyperlink>
      <w:r w:rsidRPr="00856D51">
        <w:rPr>
          <w:rFonts w:asciiTheme="minorHAnsi" w:hAnsiTheme="minorHAnsi" w:cstheme="minorHAnsi"/>
          <w:sz w:val="24"/>
        </w:rPr>
        <w:t xml:space="preserve"> "Награды, призы, кубки и ценные подарки, сувениры".</w:t>
      </w:r>
    </w:p>
    <w:p w:rsidR="00D03617" w:rsidRPr="00856D51" w:rsidRDefault="00D03617" w:rsidP="00856D51">
      <w:pPr>
        <w:jc w:val="both"/>
        <w:rPr>
          <w:rFonts w:cstheme="minorHAnsi"/>
          <w:color w:val="000000"/>
          <w:sz w:val="32"/>
          <w:szCs w:val="24"/>
          <w:lang w:val="ru-RU"/>
        </w:rPr>
      </w:pPr>
    </w:p>
    <w:p w:rsidR="00A50798" w:rsidRPr="00CC48F5" w:rsidRDefault="00A50798" w:rsidP="00D036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36D1" w:rsidRPr="00CC48F5" w:rsidRDefault="003A2F9D" w:rsidP="003A2F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3620CE"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Стоимость безвозмездно полученных нефинансовых активов</w:t>
      </w:r>
    </w:p>
    <w:p w:rsidR="007D36D1" w:rsidRPr="00CC48F5" w:rsidRDefault="00045EC0" w:rsidP="00B476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.1. Данные о справедливой стоимости безвозмездно полученных нефинансовых активов</w:t>
      </w:r>
      <w:r w:rsidR="00D863C7">
        <w:rPr>
          <w:lang w:val="ru-RU"/>
        </w:rPr>
        <w:t xml:space="preserve"> 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должны быть подтверждены документально:</w:t>
      </w:r>
    </w:p>
    <w:p w:rsidR="007D36D1" w:rsidRPr="00CC48F5" w:rsidRDefault="003620CE" w:rsidP="00FB6046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справками (другими подтверждающими документами) Росстата;</w:t>
      </w:r>
    </w:p>
    <w:p w:rsidR="007D36D1" w:rsidRDefault="003620CE" w:rsidP="00FB6046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прайс-листами заводов-изготовителей;</w:t>
      </w:r>
    </w:p>
    <w:p w:rsidR="007D36D1" w:rsidRPr="00CC48F5" w:rsidRDefault="003620CE" w:rsidP="00FB6046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справками (другими подтверждающими документами) оценщиков;</w:t>
      </w:r>
    </w:p>
    <w:p w:rsidR="007D36D1" w:rsidRPr="00CC48F5" w:rsidRDefault="003620CE" w:rsidP="00FB6046">
      <w:pPr>
        <w:numPr>
          <w:ilvl w:val="0"/>
          <w:numId w:val="2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информацией, размещенной в СМИ, и т. д.</w:t>
      </w:r>
    </w:p>
    <w:p w:rsidR="007D36D1" w:rsidRPr="00CC48F5" w:rsidRDefault="003620CE" w:rsidP="00B476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В случаях невозможности документального подтверждения стоимость определяется экспертным путем.</w:t>
      </w:r>
    </w:p>
    <w:p w:rsidR="007D36D1" w:rsidRPr="00BA7A9B" w:rsidRDefault="003A2F9D" w:rsidP="003A2F9D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lastRenderedPageBreak/>
        <w:t>7</w:t>
      </w:r>
      <w:r w:rsidR="003620CE" w:rsidRPr="00BA7A9B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. Затраты на выполнение работ, оказание услуг</w:t>
      </w:r>
    </w:p>
    <w:p w:rsidR="007D36D1" w:rsidRPr="00BA7A9B" w:rsidRDefault="00045EC0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7</w:t>
      </w:r>
      <w:r w:rsidR="003620CE" w:rsidRPr="00BA7A9B">
        <w:rPr>
          <w:rFonts w:hAnsi="Times New Roman" w:cs="Times New Roman"/>
          <w:color w:val="000000" w:themeColor="text1"/>
          <w:sz w:val="24"/>
          <w:szCs w:val="24"/>
          <w:lang w:val="ru-RU"/>
        </w:rPr>
        <w:t>.1. Учет расходов по формированию себестоимости ведется раздельно по группам видов</w:t>
      </w:r>
      <w:r w:rsidR="003620CE" w:rsidRPr="00BA7A9B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3620CE" w:rsidRPr="00BA7A9B">
        <w:rPr>
          <w:rFonts w:hAnsi="Times New Roman" w:cs="Times New Roman"/>
          <w:color w:val="000000" w:themeColor="text1"/>
          <w:sz w:val="24"/>
          <w:szCs w:val="24"/>
          <w:lang w:val="ru-RU"/>
        </w:rPr>
        <w:t>услуг:</w:t>
      </w:r>
    </w:p>
    <w:p w:rsidR="007D36D1" w:rsidRPr="00BA7A9B" w:rsidRDefault="003620CE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BA7A9B">
        <w:rPr>
          <w:rFonts w:hAnsi="Times New Roman" w:cs="Times New Roman"/>
          <w:color w:val="000000" w:themeColor="text1"/>
          <w:sz w:val="24"/>
          <w:szCs w:val="24"/>
          <w:lang w:val="ru-RU"/>
        </w:rPr>
        <w:t>А) в рамках выполнения государственного задания:</w:t>
      </w:r>
    </w:p>
    <w:p w:rsidR="001B1B3A" w:rsidRPr="001B1B3A" w:rsidRDefault="001B1B3A" w:rsidP="001B1B3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lang w:val="ru-RU"/>
        </w:rPr>
      </w:pPr>
      <w:r w:rsidRPr="001B1B3A">
        <w:rPr>
          <w:noProof/>
          <w:sz w:val="24"/>
          <w:lang w:val="ru-RU"/>
        </w:rPr>
        <w:t xml:space="preserve"> </w:t>
      </w:r>
      <w:r w:rsidRPr="001B1B3A">
        <w:rPr>
          <w:sz w:val="24"/>
          <w:lang w:val="ru-RU"/>
        </w:rPr>
        <w:t>Организация и проведение теоретических и прикладных исследований по проблемам традиционной культуры в области народных художественных промыслов и ремесел, обрядовой культуры коренных малочисленных народов Севера.</w:t>
      </w:r>
    </w:p>
    <w:p w:rsidR="001B1B3A" w:rsidRPr="001B1B3A" w:rsidRDefault="001B1B3A" w:rsidP="001B1B3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lang w:val="ru-RU"/>
        </w:rPr>
      </w:pPr>
      <w:r w:rsidRPr="001B1B3A">
        <w:rPr>
          <w:sz w:val="24"/>
          <w:lang w:val="ru-RU"/>
        </w:rPr>
        <w:t xml:space="preserve">Организация традиционных национальных праздников, мероприятий. </w:t>
      </w:r>
    </w:p>
    <w:p w:rsidR="001B1B3A" w:rsidRPr="001B1B3A" w:rsidRDefault="001B1B3A" w:rsidP="001B1B3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lang w:val="ru-RU"/>
        </w:rPr>
      </w:pPr>
      <w:r w:rsidRPr="001B1B3A">
        <w:rPr>
          <w:sz w:val="24"/>
          <w:lang w:val="ru-RU"/>
        </w:rPr>
        <w:t>Создание централизованного информационного банка данных по народным промыслам и ремеслам, а также других информационных ресурсов.</w:t>
      </w:r>
    </w:p>
    <w:p w:rsidR="001B1B3A" w:rsidRPr="001B1B3A" w:rsidRDefault="001B1B3A" w:rsidP="001B1B3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napToGrid w:val="0"/>
          <w:sz w:val="24"/>
          <w:lang w:val="ru-RU"/>
        </w:rPr>
      </w:pPr>
      <w:r w:rsidRPr="001B1B3A">
        <w:rPr>
          <w:snapToGrid w:val="0"/>
          <w:sz w:val="24"/>
          <w:lang w:val="ru-RU"/>
        </w:rPr>
        <w:t xml:space="preserve">Научное комплектование и описание музейных фондов. </w:t>
      </w:r>
    </w:p>
    <w:p w:rsidR="001B1B3A" w:rsidRPr="001B1B3A" w:rsidRDefault="001B1B3A" w:rsidP="001B1B3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napToGrid w:val="0"/>
          <w:sz w:val="24"/>
          <w:lang w:val="ru-RU"/>
        </w:rPr>
      </w:pPr>
      <w:r w:rsidRPr="001B1B3A">
        <w:rPr>
          <w:snapToGrid w:val="0"/>
          <w:sz w:val="24"/>
          <w:lang w:val="ru-RU"/>
        </w:rPr>
        <w:t>Изучение и систематизация предметов фондов хранения, формирование электронной базы данных в соответствии с профилем Учреждения.</w:t>
      </w:r>
    </w:p>
    <w:p w:rsidR="001B1B3A" w:rsidRPr="001B1B3A" w:rsidRDefault="001B1B3A" w:rsidP="001B1B3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lang w:val="ru-RU"/>
        </w:rPr>
      </w:pPr>
      <w:r w:rsidRPr="001B1B3A">
        <w:rPr>
          <w:sz w:val="24"/>
          <w:lang w:val="ru-RU"/>
        </w:rPr>
        <w:t xml:space="preserve"> Экспозиционно-выставочная деятельность, организация выездных выставок.</w:t>
      </w:r>
    </w:p>
    <w:p w:rsidR="001B1B3A" w:rsidRPr="001B1B3A" w:rsidRDefault="001B1B3A" w:rsidP="001B1B3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pacing w:val="-5"/>
          <w:sz w:val="24"/>
          <w:lang w:val="ru-RU"/>
        </w:rPr>
      </w:pPr>
      <w:r w:rsidRPr="001B1B3A">
        <w:rPr>
          <w:sz w:val="24"/>
          <w:lang w:val="ru-RU"/>
        </w:rPr>
        <w:t xml:space="preserve">Разработка и реализация научно-исследовательских и </w:t>
      </w:r>
      <w:r w:rsidRPr="001B1B3A">
        <w:rPr>
          <w:noProof/>
          <w:sz w:val="24"/>
          <w:lang w:val="ru-RU"/>
        </w:rPr>
        <w:t>культурно-</w:t>
      </w:r>
      <w:r w:rsidRPr="001B1B3A">
        <w:rPr>
          <w:noProof/>
          <w:sz w:val="24"/>
          <w:lang w:val="ru-RU"/>
        </w:rPr>
        <w:softHyphen/>
        <w:t xml:space="preserve"> просветительских </w:t>
      </w:r>
      <w:r w:rsidRPr="001B1B3A">
        <w:rPr>
          <w:sz w:val="24"/>
          <w:lang w:val="ru-RU"/>
        </w:rPr>
        <w:t>проектов и программ, направленных на сохранение, возрождение и развитие народных художественных промыслов и ремесел, декоративно-прикладного искусства</w:t>
      </w:r>
      <w:r w:rsidRPr="001B1B3A">
        <w:rPr>
          <w:spacing w:val="-5"/>
          <w:sz w:val="24"/>
          <w:lang w:val="ru-RU"/>
        </w:rPr>
        <w:t xml:space="preserve"> и дизайна.</w:t>
      </w:r>
    </w:p>
    <w:p w:rsidR="001B1B3A" w:rsidRPr="001B1B3A" w:rsidRDefault="001B1B3A" w:rsidP="001B1B3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pacing w:val="-2"/>
          <w:sz w:val="24"/>
          <w:lang w:val="ru-RU"/>
        </w:rPr>
      </w:pPr>
      <w:r w:rsidRPr="001B1B3A">
        <w:rPr>
          <w:spacing w:val="1"/>
          <w:sz w:val="24"/>
          <w:lang w:val="ru-RU"/>
        </w:rPr>
        <w:t xml:space="preserve">Осуществление </w:t>
      </w:r>
      <w:r w:rsidRPr="001B1B3A">
        <w:rPr>
          <w:spacing w:val="4"/>
          <w:sz w:val="24"/>
          <w:lang w:val="ru-RU"/>
        </w:rPr>
        <w:t xml:space="preserve">научно-методической </w:t>
      </w:r>
      <w:r w:rsidRPr="001B1B3A">
        <w:rPr>
          <w:spacing w:val="2"/>
          <w:sz w:val="24"/>
          <w:lang w:val="ru-RU"/>
        </w:rPr>
        <w:t xml:space="preserve">работы </w:t>
      </w:r>
      <w:r w:rsidRPr="001B1B3A">
        <w:rPr>
          <w:spacing w:val="1"/>
          <w:sz w:val="24"/>
          <w:lang w:val="ru-RU"/>
        </w:rPr>
        <w:t xml:space="preserve">(семинары, </w:t>
      </w:r>
      <w:r w:rsidRPr="001B1B3A">
        <w:rPr>
          <w:spacing w:val="-1"/>
          <w:sz w:val="24"/>
          <w:lang w:val="ru-RU"/>
        </w:rPr>
        <w:t xml:space="preserve">творческие лаборатории, </w:t>
      </w:r>
      <w:r w:rsidRPr="001B1B3A">
        <w:rPr>
          <w:spacing w:val="3"/>
          <w:sz w:val="24"/>
          <w:lang w:val="ru-RU"/>
        </w:rPr>
        <w:t xml:space="preserve">научно-методические </w:t>
      </w:r>
      <w:r w:rsidRPr="001B1B3A">
        <w:rPr>
          <w:sz w:val="24"/>
          <w:lang w:val="ru-RU"/>
        </w:rPr>
        <w:t xml:space="preserve">совещания, </w:t>
      </w:r>
      <w:r w:rsidRPr="001B1B3A">
        <w:rPr>
          <w:spacing w:val="3"/>
          <w:sz w:val="24"/>
          <w:lang w:val="ru-RU"/>
        </w:rPr>
        <w:t xml:space="preserve">лекции, </w:t>
      </w:r>
      <w:r w:rsidRPr="001B1B3A">
        <w:rPr>
          <w:spacing w:val="2"/>
          <w:sz w:val="24"/>
          <w:lang w:val="ru-RU"/>
        </w:rPr>
        <w:t xml:space="preserve">конференции и др.), </w:t>
      </w:r>
      <w:r w:rsidRPr="001B1B3A">
        <w:rPr>
          <w:spacing w:val="8"/>
          <w:sz w:val="24"/>
          <w:lang w:val="ru-RU"/>
        </w:rPr>
        <w:t xml:space="preserve">в том числе оказание </w:t>
      </w:r>
      <w:r w:rsidRPr="001B1B3A">
        <w:rPr>
          <w:spacing w:val="2"/>
          <w:sz w:val="24"/>
          <w:lang w:val="ru-RU"/>
        </w:rPr>
        <w:t xml:space="preserve">организационно-методической </w:t>
      </w:r>
      <w:r w:rsidRPr="001B1B3A">
        <w:rPr>
          <w:spacing w:val="8"/>
          <w:sz w:val="24"/>
          <w:lang w:val="ru-RU"/>
        </w:rPr>
        <w:t xml:space="preserve">и </w:t>
      </w:r>
      <w:r w:rsidRPr="001B1B3A">
        <w:rPr>
          <w:spacing w:val="-2"/>
          <w:sz w:val="24"/>
          <w:lang w:val="ru-RU"/>
        </w:rPr>
        <w:t>практической помощи организациям в сфере культуры.</w:t>
      </w:r>
    </w:p>
    <w:p w:rsidR="001B1B3A" w:rsidRPr="001B1B3A" w:rsidRDefault="001B1B3A" w:rsidP="001B1B3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lang w:val="ru-RU"/>
        </w:rPr>
      </w:pPr>
      <w:r w:rsidRPr="001B1B3A">
        <w:rPr>
          <w:sz w:val="24"/>
          <w:lang w:val="ru-RU"/>
        </w:rPr>
        <w:t xml:space="preserve">Подготовка и переподготовка, стажировка, повышение квалификации специалистов, народных мастеров и умельцев самостоятельно Учреждением или совместно с существующими институтами и их структурами. </w:t>
      </w:r>
    </w:p>
    <w:p w:rsidR="001B1B3A" w:rsidRPr="001B1B3A" w:rsidRDefault="001B1B3A" w:rsidP="001B1B3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lang w:val="ru-RU"/>
        </w:rPr>
      </w:pPr>
      <w:r w:rsidRPr="001B1B3A">
        <w:rPr>
          <w:sz w:val="24"/>
          <w:lang w:val="ru-RU"/>
        </w:rPr>
        <w:t>Разработка и обеспечение методическими материалами, пособиями, рекомендациями по прикладному творчеству, работе учреждений и отдельных народных мастеров и умельцев.</w:t>
      </w:r>
    </w:p>
    <w:p w:rsidR="001B1B3A" w:rsidRPr="001B1B3A" w:rsidRDefault="001B1B3A" w:rsidP="001B1B3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lang w:val="ru-RU"/>
        </w:rPr>
      </w:pPr>
      <w:r w:rsidRPr="001B1B3A">
        <w:rPr>
          <w:sz w:val="24"/>
          <w:lang w:val="ru-RU"/>
        </w:rPr>
        <w:t>Организация и проведение семинаров и конференций, смотров                  и конкурсов, выставок и фестивалей, посвященных вопросам ремесел, прикладного творчества.</w:t>
      </w:r>
    </w:p>
    <w:p w:rsidR="001B1B3A" w:rsidRPr="001B1B3A" w:rsidRDefault="001B1B3A" w:rsidP="001B1B3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lang w:val="ru-RU"/>
        </w:rPr>
      </w:pPr>
      <w:r w:rsidRPr="001B1B3A">
        <w:rPr>
          <w:spacing w:val="5"/>
          <w:sz w:val="24"/>
          <w:lang w:val="ru-RU"/>
        </w:rPr>
        <w:t xml:space="preserve">Разработка и содействие выпуску каталогов, альбомов, буклетов, </w:t>
      </w:r>
      <w:r w:rsidRPr="001B1B3A">
        <w:rPr>
          <w:spacing w:val="3"/>
          <w:sz w:val="24"/>
          <w:lang w:val="ru-RU"/>
        </w:rPr>
        <w:t xml:space="preserve">плакатов, афиш, </w:t>
      </w:r>
      <w:r w:rsidRPr="001B1B3A">
        <w:rPr>
          <w:sz w:val="24"/>
          <w:lang w:val="ru-RU"/>
        </w:rPr>
        <w:t xml:space="preserve">проспектов и других рекламно-информационных материалов в области развития народных промыслов и ремесел, в том числе </w:t>
      </w:r>
      <w:proofErr w:type="spellStart"/>
      <w:r w:rsidRPr="001B1B3A">
        <w:rPr>
          <w:sz w:val="24"/>
          <w:lang w:val="ru-RU"/>
        </w:rPr>
        <w:t>медиапродуктов</w:t>
      </w:r>
      <w:proofErr w:type="spellEnd"/>
      <w:r w:rsidRPr="001B1B3A">
        <w:rPr>
          <w:sz w:val="24"/>
          <w:lang w:val="ru-RU"/>
        </w:rPr>
        <w:t>.</w:t>
      </w:r>
    </w:p>
    <w:p w:rsidR="001B1B3A" w:rsidRPr="001B1B3A" w:rsidRDefault="001B1B3A" w:rsidP="001B1B3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pacing w:val="-4"/>
          <w:sz w:val="24"/>
          <w:lang w:val="ru-RU"/>
        </w:rPr>
      </w:pPr>
      <w:r w:rsidRPr="001B1B3A">
        <w:rPr>
          <w:spacing w:val="-4"/>
          <w:sz w:val="24"/>
          <w:lang w:val="ru-RU"/>
        </w:rPr>
        <w:t>Предоставление информационных и консультативных услуг.</w:t>
      </w:r>
    </w:p>
    <w:p w:rsidR="001B1B3A" w:rsidRPr="001B1B3A" w:rsidRDefault="001B1B3A" w:rsidP="001B1B3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pacing w:val="2"/>
          <w:sz w:val="24"/>
          <w:lang w:val="ru-RU"/>
        </w:rPr>
      </w:pPr>
      <w:r w:rsidRPr="001B1B3A">
        <w:rPr>
          <w:spacing w:val="2"/>
          <w:sz w:val="24"/>
          <w:lang w:val="ru-RU"/>
        </w:rPr>
        <w:t xml:space="preserve">Осуществление взаимодействия с зарубежными и отечественными </w:t>
      </w:r>
      <w:r w:rsidRPr="001B1B3A">
        <w:rPr>
          <w:sz w:val="24"/>
          <w:lang w:val="ru-RU"/>
        </w:rPr>
        <w:t>партнерами в сфере культуры</w:t>
      </w:r>
      <w:r w:rsidRPr="001B1B3A">
        <w:rPr>
          <w:spacing w:val="2"/>
          <w:sz w:val="24"/>
          <w:lang w:val="ru-RU"/>
        </w:rPr>
        <w:t xml:space="preserve">, </w:t>
      </w:r>
      <w:r w:rsidRPr="001B1B3A">
        <w:rPr>
          <w:sz w:val="24"/>
          <w:lang w:val="ru-RU"/>
        </w:rPr>
        <w:t xml:space="preserve">в том числе обмен делегациями по вопросам </w:t>
      </w:r>
      <w:r w:rsidRPr="001B1B3A">
        <w:rPr>
          <w:spacing w:val="4"/>
          <w:sz w:val="24"/>
          <w:lang w:val="ru-RU"/>
        </w:rPr>
        <w:t xml:space="preserve">народных </w:t>
      </w:r>
      <w:r w:rsidRPr="001B1B3A">
        <w:rPr>
          <w:spacing w:val="2"/>
          <w:sz w:val="24"/>
          <w:lang w:val="ru-RU"/>
        </w:rPr>
        <w:t xml:space="preserve">художественных промыслов и ремесел, </w:t>
      </w:r>
      <w:r w:rsidRPr="001B1B3A">
        <w:rPr>
          <w:spacing w:val="4"/>
          <w:sz w:val="24"/>
          <w:lang w:val="ru-RU"/>
        </w:rPr>
        <w:t>декоративно-</w:t>
      </w:r>
      <w:proofErr w:type="spellStart"/>
      <w:r w:rsidRPr="001B1B3A">
        <w:rPr>
          <w:spacing w:val="4"/>
          <w:sz w:val="24"/>
          <w:lang w:val="ru-RU"/>
        </w:rPr>
        <w:t>прикладног</w:t>
      </w:r>
      <w:proofErr w:type="spellEnd"/>
      <w:r w:rsidRPr="001B1B3A">
        <w:rPr>
          <w:spacing w:val="4"/>
          <w:sz w:val="24"/>
        </w:rPr>
        <w:t>o</w:t>
      </w:r>
      <w:r w:rsidRPr="001B1B3A">
        <w:rPr>
          <w:spacing w:val="4"/>
          <w:sz w:val="24"/>
          <w:lang w:val="ru-RU"/>
        </w:rPr>
        <w:t xml:space="preserve"> </w:t>
      </w:r>
      <w:r w:rsidRPr="001B1B3A">
        <w:rPr>
          <w:spacing w:val="2"/>
          <w:sz w:val="24"/>
          <w:lang w:val="ru-RU"/>
        </w:rPr>
        <w:t>искусства и дизайна.</w:t>
      </w:r>
    </w:p>
    <w:p w:rsidR="001B1B3A" w:rsidRPr="001B1B3A" w:rsidRDefault="001B1B3A" w:rsidP="001B1B3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pacing w:val="2"/>
          <w:sz w:val="24"/>
          <w:lang w:val="ru-RU"/>
        </w:rPr>
      </w:pPr>
      <w:r w:rsidRPr="001B1B3A">
        <w:rPr>
          <w:spacing w:val="2"/>
          <w:sz w:val="24"/>
          <w:lang w:val="ru-RU"/>
        </w:rPr>
        <w:t>Изготовление изделий, произведений народных, художественных промыслов и ремесел.</w:t>
      </w:r>
    </w:p>
    <w:p w:rsidR="001B1B3A" w:rsidRPr="001B1B3A" w:rsidRDefault="001B1B3A" w:rsidP="001B1B3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pacing w:val="2"/>
          <w:sz w:val="24"/>
          <w:lang w:val="ru-RU"/>
        </w:rPr>
      </w:pPr>
      <w:r w:rsidRPr="001B1B3A">
        <w:rPr>
          <w:spacing w:val="2"/>
          <w:sz w:val="24"/>
          <w:lang w:val="ru-RU"/>
        </w:rPr>
        <w:t>Организация работы по оказанию мер социальной поддержки лицам из числа коренных малочисленных народов Севера на оплату проезда на внутрирайонных маршрутах, проживания в гостиницах, связи.</w:t>
      </w:r>
    </w:p>
    <w:p w:rsidR="007D36D1" w:rsidRDefault="003620CE" w:rsidP="00B4769C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B4769C">
        <w:rPr>
          <w:rFonts w:hAnsi="Times New Roman" w:cs="Times New Roman"/>
          <w:color w:val="000000"/>
          <w:sz w:val="24"/>
          <w:szCs w:val="24"/>
          <w:lang w:val="ru-RU"/>
        </w:rPr>
        <w:t xml:space="preserve">Б) </w:t>
      </w:r>
      <w:r w:rsidRPr="00BA7A9B">
        <w:rPr>
          <w:rFonts w:hAnsi="Times New Roman" w:cs="Times New Roman"/>
          <w:color w:val="000000" w:themeColor="text1"/>
          <w:sz w:val="24"/>
          <w:szCs w:val="24"/>
          <w:lang w:val="ru-RU"/>
        </w:rPr>
        <w:t>в рамках приносящей доход деятельности</w:t>
      </w: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:</w:t>
      </w:r>
    </w:p>
    <w:p w:rsidR="001B1B3A" w:rsidRPr="00213680" w:rsidRDefault="001B1B3A" w:rsidP="0021368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213680">
        <w:rPr>
          <w:sz w:val="24"/>
          <w:szCs w:val="24"/>
          <w:lang w:val="ru-RU"/>
        </w:rPr>
        <w:t>Реализация картин, сувениров, изделий народного, декоративно- прикладного искусства и дизайна.</w:t>
      </w:r>
    </w:p>
    <w:p w:rsidR="001B1B3A" w:rsidRPr="00213680" w:rsidRDefault="001B1B3A" w:rsidP="0021368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213680">
        <w:rPr>
          <w:sz w:val="24"/>
          <w:szCs w:val="24"/>
          <w:lang w:val="ru-RU"/>
        </w:rPr>
        <w:t>Реализация произведений печатной продукции (книги, альбомы, плакаты, пособия, журналы) художественной и прикладной тематики, и товаров культурно-бытового назначения.</w:t>
      </w:r>
    </w:p>
    <w:p w:rsidR="001B1B3A" w:rsidRPr="00213680" w:rsidRDefault="001B1B3A" w:rsidP="0021368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213680">
        <w:rPr>
          <w:sz w:val="24"/>
          <w:szCs w:val="24"/>
          <w:lang w:val="ru-RU"/>
        </w:rPr>
        <w:t xml:space="preserve">Экскурсионные услуги, а также сопутствующие в сфере культурного, исторического и этнического туризма. </w:t>
      </w:r>
    </w:p>
    <w:p w:rsidR="001B1B3A" w:rsidRPr="00213680" w:rsidRDefault="001B1B3A" w:rsidP="0021368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213680">
        <w:rPr>
          <w:sz w:val="24"/>
          <w:szCs w:val="24"/>
          <w:lang w:val="ru-RU"/>
        </w:rPr>
        <w:t>Организация и проведение ярмарок, выставок, фестивалей, конкурсов, мастер-классов, конференций, семинаров, связанных с народной бытовой, фольклорной и обрядовой культурой.</w:t>
      </w:r>
    </w:p>
    <w:p w:rsidR="001B1B3A" w:rsidRPr="00213680" w:rsidRDefault="001B1B3A" w:rsidP="0021368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213680">
        <w:rPr>
          <w:sz w:val="24"/>
          <w:szCs w:val="24"/>
          <w:lang w:val="ru-RU"/>
        </w:rPr>
        <w:t>Торгово-закупочная деятельность.</w:t>
      </w:r>
    </w:p>
    <w:p w:rsidR="001B1B3A" w:rsidRPr="00213680" w:rsidRDefault="001B1B3A" w:rsidP="0021368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213680">
        <w:rPr>
          <w:sz w:val="24"/>
          <w:szCs w:val="24"/>
          <w:lang w:val="ru-RU"/>
        </w:rPr>
        <w:t>Учреждение ведет раздельный учет доходов и расходов от приносящей доход деятельности.</w:t>
      </w:r>
    </w:p>
    <w:p w:rsidR="001B1B3A" w:rsidRPr="00213680" w:rsidRDefault="001B1B3A" w:rsidP="0021368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213680">
        <w:rPr>
          <w:sz w:val="24"/>
          <w:szCs w:val="24"/>
          <w:lang w:val="ru-RU"/>
        </w:rPr>
        <w:t>Учреждение вправе осуществлять приносящую доход деятельность лишь постольку, поскольку это служит достижению целей, ради которых оно создано, и соответствующую этим целям.</w:t>
      </w:r>
    </w:p>
    <w:p w:rsidR="001B1B3A" w:rsidRPr="00213680" w:rsidRDefault="001B1B3A" w:rsidP="0021368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213680">
        <w:rPr>
          <w:sz w:val="24"/>
          <w:szCs w:val="24"/>
          <w:lang w:val="ru-RU"/>
        </w:rPr>
        <w:lastRenderedPageBreak/>
        <w:t>Виды деятельности, требующие лицензирования, Учреждение вправе осуществлять только после получения соответствующей лицензии.</w:t>
      </w:r>
    </w:p>
    <w:p w:rsidR="003D7A16" w:rsidRDefault="003620CE" w:rsidP="00EA09B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13680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Затраты на </w:t>
      </w:r>
      <w:r w:rsidR="00E72784" w:rsidRPr="00213680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оказание услуг </w:t>
      </w:r>
      <w:r w:rsidR="00A42CB6" w:rsidRPr="00213680">
        <w:rPr>
          <w:rFonts w:hAnsi="Times New Roman" w:cs="Times New Roman"/>
          <w:color w:val="000000" w:themeColor="text1"/>
          <w:sz w:val="24"/>
          <w:szCs w:val="24"/>
          <w:lang w:val="ru-RU"/>
        </w:rPr>
        <w:t>являются</w:t>
      </w:r>
      <w:r w:rsidRPr="00213680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2CB6" w:rsidRPr="00213680">
        <w:rPr>
          <w:rFonts w:hAnsi="Times New Roman" w:cs="Times New Roman"/>
          <w:color w:val="000000" w:themeColor="text1"/>
          <w:sz w:val="24"/>
          <w:szCs w:val="24"/>
          <w:lang w:val="ru-RU"/>
        </w:rPr>
        <w:t>прямыми</w:t>
      </w:r>
      <w:r w:rsidRPr="00213680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В составе прямых затрат при формировании себестоимости оказания услуги,</w:t>
      </w:r>
      <w:r w:rsidR="00E72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учитываются расходы, непосредственно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связанные с ее оказанием. </w:t>
      </w:r>
    </w:p>
    <w:p w:rsidR="007D36D1" w:rsidRDefault="003620C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числе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42CB6" w:rsidRPr="00A42CB6" w:rsidRDefault="003620CE" w:rsidP="00FB6046">
      <w:pPr>
        <w:pStyle w:val="a4"/>
        <w:numPr>
          <w:ilvl w:val="0"/>
          <w:numId w:val="23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 xml:space="preserve">затраты на оплату труда и начисления на выплаты по оплате труда сотрудников учреждения, непосредственно </w:t>
      </w:r>
      <w:r w:rsidR="00E72784" w:rsidRPr="00A42CB6">
        <w:rPr>
          <w:rFonts w:hAnsi="Times New Roman" w:cs="Times New Roman"/>
          <w:color w:val="000000"/>
          <w:sz w:val="24"/>
          <w:szCs w:val="24"/>
          <w:lang w:val="ru-RU"/>
        </w:rPr>
        <w:t xml:space="preserve">связанных с </w:t>
      </w: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2784" w:rsidRPr="00A42CB6">
        <w:rPr>
          <w:rFonts w:hAnsi="Times New Roman" w:cs="Times New Roman"/>
          <w:color w:val="000000"/>
          <w:sz w:val="24"/>
          <w:szCs w:val="24"/>
          <w:lang w:val="ru-RU"/>
        </w:rPr>
        <w:t>оказанием</w:t>
      </w: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 xml:space="preserve"> услуги;</w:t>
      </w:r>
      <w:r w:rsidR="00A42CB6" w:rsidRPr="00A42CB6">
        <w:rPr>
          <w:lang w:val="ru-RU"/>
        </w:rPr>
        <w:t xml:space="preserve"> </w:t>
      </w:r>
    </w:p>
    <w:p w:rsidR="007D36D1" w:rsidRPr="00A42CB6" w:rsidRDefault="00A42CB6" w:rsidP="00FB6046">
      <w:pPr>
        <w:pStyle w:val="a4"/>
        <w:numPr>
          <w:ilvl w:val="0"/>
          <w:numId w:val="23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расходы на оплату труда и начисления на выплаты по оплате труда сотрудников учреждения, не принимающих непосредственного участия в оказании услуги: административно-управленческого, административно-хозяйственного и прочего обслуживающего персонала;</w:t>
      </w:r>
    </w:p>
    <w:p w:rsidR="00A42CB6" w:rsidRPr="00A42CB6" w:rsidRDefault="00E72784" w:rsidP="00FB6046">
      <w:pPr>
        <w:pStyle w:val="a4"/>
        <w:numPr>
          <w:ilvl w:val="0"/>
          <w:numId w:val="23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затраты на приобретение материальных запасов и движимого имущества (основных средств и нематериальных активов), используемого в процессе оказания услуги, с учетом срока его полезного использования, а также затраты на аренду  указанного имущества;</w:t>
      </w:r>
      <w:r w:rsidR="00A42CB6" w:rsidRPr="00A42CB6">
        <w:rPr>
          <w:lang w:val="ru-RU"/>
        </w:rPr>
        <w:t xml:space="preserve"> </w:t>
      </w:r>
    </w:p>
    <w:p w:rsidR="00E72784" w:rsidRPr="00A42CB6" w:rsidRDefault="00A42CB6" w:rsidP="00FB6046">
      <w:pPr>
        <w:pStyle w:val="a4"/>
        <w:numPr>
          <w:ilvl w:val="0"/>
          <w:numId w:val="23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материальные запасы, израсходованные на нужды учреждения (в том числе в качестве естественной убыли, пришедшие в негодность) на цели, не связанные напрямую с оказанием услуг;</w:t>
      </w:r>
    </w:p>
    <w:p w:rsidR="007D36D1" w:rsidRPr="00CC48F5" w:rsidRDefault="003620CE" w:rsidP="00FB6046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списанные материальные запасы, израсходованные непосредственно на оказание услуги, естественная убыль;</w:t>
      </w:r>
    </w:p>
    <w:p w:rsidR="00A42CB6" w:rsidRDefault="003620CE" w:rsidP="00FB6046">
      <w:pPr>
        <w:pStyle w:val="a4"/>
        <w:numPr>
          <w:ilvl w:val="0"/>
          <w:numId w:val="23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переданные в эксплуатацию объекты основных средств</w:t>
      </w:r>
      <w:r w:rsidR="00D07412" w:rsidRPr="00A42CB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 xml:space="preserve"> стоимостью до 10</w:t>
      </w:r>
      <w:r w:rsidRPr="00A42CB6">
        <w:rPr>
          <w:rFonts w:hAnsi="Times New Roman" w:cs="Times New Roman"/>
          <w:color w:val="000000"/>
          <w:sz w:val="24"/>
          <w:szCs w:val="24"/>
        </w:rPr>
        <w:t> </w:t>
      </w: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000 руб</w:t>
      </w:r>
      <w:r w:rsidR="0086238B" w:rsidRPr="00A42CB6">
        <w:rPr>
          <w:rFonts w:hAnsi="Times New Roman" w:cs="Times New Roman"/>
          <w:color w:val="000000"/>
          <w:sz w:val="24"/>
          <w:szCs w:val="24"/>
          <w:lang w:val="ru-RU"/>
        </w:rPr>
        <w:t>лей</w:t>
      </w:r>
      <w:r w:rsidR="003D7A16" w:rsidRPr="00A42CB6">
        <w:rPr>
          <w:lang w:val="ru-RU"/>
        </w:rPr>
        <w:t xml:space="preserve"> </w:t>
      </w: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включительно, которые используются при оказании услуги;</w:t>
      </w:r>
    </w:p>
    <w:p w:rsidR="007D36D1" w:rsidRPr="00A42CB6" w:rsidRDefault="00A42CB6" w:rsidP="00FB6046">
      <w:pPr>
        <w:pStyle w:val="a4"/>
        <w:numPr>
          <w:ilvl w:val="0"/>
          <w:numId w:val="23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2CB6">
        <w:rPr>
          <w:lang w:val="ru-RU"/>
        </w:rPr>
        <w:t xml:space="preserve"> </w:t>
      </w: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переданные в эксплуатацию объекты основных средств, стоимостью до 10 000 руб. включительно на цели, не связанные напрямую с оказанием услуг;</w:t>
      </w:r>
    </w:p>
    <w:p w:rsidR="007D36D1" w:rsidRPr="00CC48F5" w:rsidRDefault="003620CE" w:rsidP="00FB6046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сумма амортизации основных средств, которые используются </w:t>
      </w:r>
      <w:r w:rsidR="00D07412">
        <w:rPr>
          <w:rFonts w:hAnsi="Times New Roman" w:cs="Times New Roman"/>
          <w:color w:val="000000"/>
          <w:sz w:val="24"/>
          <w:szCs w:val="24"/>
          <w:lang w:val="ru-RU"/>
        </w:rPr>
        <w:t xml:space="preserve">в процессе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7412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услуги;</w:t>
      </w:r>
    </w:p>
    <w:p w:rsidR="00A42CB6" w:rsidRPr="00A42CB6" w:rsidRDefault="003620CE" w:rsidP="00FB6046">
      <w:pPr>
        <w:numPr>
          <w:ilvl w:val="0"/>
          <w:numId w:val="23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расходы на аренду помещений, которые используются для оказания услуги;</w:t>
      </w:r>
      <w:r w:rsidR="00A42CB6" w:rsidRPr="00A42CB6">
        <w:rPr>
          <w:lang w:val="ru-RU"/>
        </w:rPr>
        <w:t xml:space="preserve"> </w:t>
      </w:r>
      <w:r w:rsidR="00A42CB6" w:rsidRPr="00A42CB6">
        <w:rPr>
          <w:rFonts w:hAnsi="Times New Roman" w:cs="Times New Roman"/>
          <w:color w:val="000000"/>
          <w:sz w:val="24"/>
          <w:szCs w:val="24"/>
          <w:lang w:val="ru-RU"/>
        </w:rPr>
        <w:t>коммунальные расходы;</w:t>
      </w:r>
    </w:p>
    <w:p w:rsidR="00A42CB6" w:rsidRPr="00A42CB6" w:rsidRDefault="00A42CB6" w:rsidP="00FB6046">
      <w:pPr>
        <w:numPr>
          <w:ilvl w:val="0"/>
          <w:numId w:val="23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расходы на услуги связи;</w:t>
      </w:r>
    </w:p>
    <w:p w:rsidR="00A42CB6" w:rsidRPr="00A42CB6" w:rsidRDefault="00A42CB6" w:rsidP="00FB6046">
      <w:pPr>
        <w:numPr>
          <w:ilvl w:val="0"/>
          <w:numId w:val="23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расходы на транспортные услуги;</w:t>
      </w:r>
    </w:p>
    <w:p w:rsidR="00A42CB6" w:rsidRPr="00A42CB6" w:rsidRDefault="00A42CB6" w:rsidP="00FB6046">
      <w:pPr>
        <w:numPr>
          <w:ilvl w:val="0"/>
          <w:numId w:val="23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расходы на содержание особо ценного движимого имущества;</w:t>
      </w:r>
    </w:p>
    <w:p w:rsidR="00A42CB6" w:rsidRPr="00A42CB6" w:rsidRDefault="00A42CB6" w:rsidP="00FB6046">
      <w:pPr>
        <w:numPr>
          <w:ilvl w:val="0"/>
          <w:numId w:val="23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расходы на содержание объектов недвижимого имущества (в том числе расходы на арендные платежи);</w:t>
      </w:r>
    </w:p>
    <w:p w:rsidR="00A42CB6" w:rsidRPr="00A42CB6" w:rsidRDefault="00A42CB6" w:rsidP="00FB6046">
      <w:pPr>
        <w:numPr>
          <w:ilvl w:val="0"/>
          <w:numId w:val="23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амортизации состава объектов особо ценного движимого имущества, необходимого для нужд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</w:t>
      </w: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2CB6" w:rsidRPr="00A42CB6" w:rsidRDefault="00A42CB6" w:rsidP="00FB6046">
      <w:pPr>
        <w:numPr>
          <w:ilvl w:val="0"/>
          <w:numId w:val="23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расходы на охрану учреждения;</w:t>
      </w:r>
    </w:p>
    <w:p w:rsidR="00A42CB6" w:rsidRPr="00A42CB6" w:rsidRDefault="00A42CB6" w:rsidP="00FB6046">
      <w:pPr>
        <w:numPr>
          <w:ilvl w:val="0"/>
          <w:numId w:val="23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расходы на проведение обязательных медицинских осмотров;</w:t>
      </w:r>
    </w:p>
    <w:p w:rsidR="00A42CB6" w:rsidRPr="00A42CB6" w:rsidRDefault="00A42CB6" w:rsidP="00FB6046">
      <w:pPr>
        <w:numPr>
          <w:ilvl w:val="0"/>
          <w:numId w:val="23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расходы на командировочные расходы;</w:t>
      </w:r>
    </w:p>
    <w:p w:rsidR="00A42CB6" w:rsidRPr="00A42CB6" w:rsidRDefault="00A42CB6" w:rsidP="00FB6046">
      <w:pPr>
        <w:numPr>
          <w:ilvl w:val="0"/>
          <w:numId w:val="23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расходы на оплату аудиторских, консультационных и информационных услуг;</w:t>
      </w:r>
    </w:p>
    <w:p w:rsidR="00A42CB6" w:rsidRPr="00A42CB6" w:rsidRDefault="00A42CB6" w:rsidP="00FB6046">
      <w:pPr>
        <w:numPr>
          <w:ilvl w:val="0"/>
          <w:numId w:val="23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расходы на оплату государственных пошлин за получение документов, необходимых для ведения деятельности (лицензии, свидетельства и т.п.);</w:t>
      </w:r>
    </w:p>
    <w:p w:rsidR="00A42CB6" w:rsidRPr="00A42CB6" w:rsidRDefault="00A42CB6" w:rsidP="00FB6046">
      <w:pPr>
        <w:numPr>
          <w:ilvl w:val="0"/>
          <w:numId w:val="23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расходы на оплату рекламных услуг;</w:t>
      </w:r>
    </w:p>
    <w:p w:rsidR="00A42CB6" w:rsidRPr="00A42CB6" w:rsidRDefault="00A42CB6" w:rsidP="00FB6046">
      <w:pPr>
        <w:numPr>
          <w:ilvl w:val="0"/>
          <w:numId w:val="23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расходы на оплату посреднических услуг;</w:t>
      </w:r>
    </w:p>
    <w:p w:rsidR="007D36D1" w:rsidRPr="00A42CB6" w:rsidRDefault="00A42CB6" w:rsidP="00FB6046">
      <w:pPr>
        <w:numPr>
          <w:ilvl w:val="0"/>
          <w:numId w:val="23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расходы на прочие работы и услуги, на общехозяйственные нужды.</w:t>
      </w:r>
    </w:p>
    <w:p w:rsidR="007D36D1" w:rsidRDefault="00D07412" w:rsidP="00FB6046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другие расходы, непосредственно связанные с оказанием услуги</w:t>
      </w:r>
    </w:p>
    <w:p w:rsidR="00D07412" w:rsidRPr="00D07412" w:rsidRDefault="00D07412" w:rsidP="00FB6046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калькулировании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фактической себестоимости услуги, работы, продукции для прямых затрат применяется способ прямого расчета (фактических затрат).</w:t>
      </w:r>
    </w:p>
    <w:p w:rsidR="007D36D1" w:rsidRPr="00CC48F5" w:rsidRDefault="00045EC0" w:rsidP="00B476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BB2D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. В составе </w:t>
      </w:r>
      <w:r w:rsidR="00A42CB6">
        <w:rPr>
          <w:rFonts w:hAnsi="Times New Roman" w:cs="Times New Roman"/>
          <w:color w:val="000000"/>
          <w:sz w:val="24"/>
          <w:szCs w:val="24"/>
          <w:lang w:val="ru-RU"/>
        </w:rPr>
        <w:t>прямых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расходов учитываются расходы, распределяемые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между всеми видами услуг:</w:t>
      </w:r>
    </w:p>
    <w:p w:rsidR="007D36D1" w:rsidRPr="00CC48F5" w:rsidRDefault="00A42CB6" w:rsidP="00B476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Прямые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расходы учреждения, произведенные за отчетный период (месяц), распределяются:</w:t>
      </w:r>
    </w:p>
    <w:p w:rsidR="007D36D1" w:rsidRPr="00CC48F5" w:rsidRDefault="003620CE" w:rsidP="00FB6046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в части распределяемых расходов – на себестоимость реализованной готовой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продукции, оказанных работ, услуг пропорционально прямым затратам на единицу услуги,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работы, продукции;</w:t>
      </w:r>
    </w:p>
    <w:p w:rsidR="007D36D1" w:rsidRPr="00CC48F5" w:rsidRDefault="003620CE" w:rsidP="00FB6046">
      <w:pPr>
        <w:numPr>
          <w:ilvl w:val="0"/>
          <w:numId w:val="2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в части </w:t>
      </w:r>
      <w:proofErr w:type="spellStart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нераспределяемых</w:t>
      </w:r>
      <w:proofErr w:type="spellEnd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расходов – на увеличение расходов текущего финансового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года (КБК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Х.401.20.000).</w:t>
      </w:r>
    </w:p>
    <w:p w:rsidR="007D36D1" w:rsidRPr="00CC48F5" w:rsidRDefault="003620CE" w:rsidP="00B476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Основание: пункт 135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7D36D1" w:rsidRPr="00CC48F5" w:rsidRDefault="00045EC0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DB523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 Расходами, которые не включаются в себестоимость (</w:t>
      </w:r>
      <w:proofErr w:type="spellStart"/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нераспределяемые</w:t>
      </w:r>
      <w:proofErr w:type="spellEnd"/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расходы) и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сразу списываются на финансовый результат (счет КБК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Х.401.20.000), признаются:</w:t>
      </w:r>
    </w:p>
    <w:p w:rsidR="007D36D1" w:rsidRPr="00CC48F5" w:rsidRDefault="003620CE" w:rsidP="00FB6046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расходы на социальное обеспечение населения;</w:t>
      </w:r>
    </w:p>
    <w:p w:rsidR="007D36D1" w:rsidRDefault="003620CE" w:rsidP="00FB6046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36D1" w:rsidRPr="00CC48F5" w:rsidRDefault="003620CE" w:rsidP="00FB6046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расходы на налог на имущество;</w:t>
      </w:r>
    </w:p>
    <w:p w:rsidR="007D36D1" w:rsidRPr="00CC48F5" w:rsidRDefault="003620CE" w:rsidP="00FB6046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штрафы и пени по налогам, штрафы, пени, неустойки за нарушение условий договоров;</w:t>
      </w:r>
    </w:p>
    <w:p w:rsidR="007D36D1" w:rsidRPr="00CC48F5" w:rsidRDefault="003620CE" w:rsidP="00FB6046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амортизация по недвижимому и особо ценному движимому имуществу, которое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закреплено за учреждением или приобретено за счет средств, выделенных учредителем;</w:t>
      </w:r>
    </w:p>
    <w:p w:rsidR="007D36D1" w:rsidRPr="00DB523F" w:rsidRDefault="00DB523F" w:rsidP="00FB6046">
      <w:pPr>
        <w:numPr>
          <w:ilvl w:val="0"/>
          <w:numId w:val="2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чрезвычайные расходы;</w:t>
      </w:r>
    </w:p>
    <w:p w:rsidR="00DB523F" w:rsidRPr="00DB523F" w:rsidRDefault="00DB523F" w:rsidP="00FB6046">
      <w:pPr>
        <w:numPr>
          <w:ilvl w:val="0"/>
          <w:numId w:val="2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списанная дебиторская задолженность, безнадежная к взысканию.</w:t>
      </w:r>
    </w:p>
    <w:p w:rsidR="007D36D1" w:rsidRPr="00CC48F5" w:rsidRDefault="00045EC0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DB523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Себестоимость услуг (готовой продукции) за отчетный месяц, сформированная на счете КБК Х.109.60.000, списывается в дебет счета КБК Х.401.10.131 «Доходы от оказания платных услуг (работ)» в последний день месяца за минусом затрат, которые приходятся на незавершенное производство.</w:t>
      </w:r>
    </w:p>
    <w:p w:rsidR="007D36D1" w:rsidRPr="00CC48F5" w:rsidRDefault="00045EC0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DB523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 Доля затрат на незавершенное производство рассчитывается:</w:t>
      </w:r>
    </w:p>
    <w:p w:rsidR="007D36D1" w:rsidRPr="00CC48F5" w:rsidRDefault="003620CE" w:rsidP="00FB6046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в части услуг – пропорционально доле незавершенных заказов в общем объеме заказов, выполняемых в течение месяца</w:t>
      </w:r>
      <w:r w:rsidR="00DB52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6D1" w:rsidRPr="00CC48F5" w:rsidRDefault="003620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135 Инструкции к Единому плану счетов № 157н, пункты 20, 28, 33 СГС «Запасы».</w:t>
      </w:r>
    </w:p>
    <w:p w:rsidR="007D36D1" w:rsidRPr="00CC48F5" w:rsidRDefault="00A91813" w:rsidP="00A918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3620CE"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Расчеты с подотчетными лицами</w:t>
      </w:r>
    </w:p>
    <w:p w:rsidR="00B6483F" w:rsidRPr="00B6483F" w:rsidRDefault="00045EC0" w:rsidP="00CF4DB7">
      <w:pPr>
        <w:rPr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3620CE" w:rsidRPr="00B6483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6483F" w:rsidRPr="00B6483F">
        <w:rPr>
          <w:sz w:val="24"/>
          <w:szCs w:val="24"/>
          <w:lang w:val="ru-RU"/>
        </w:rPr>
        <w:t xml:space="preserve"> Денежные средства в под отчет, выдаются на основании письменного заявления получателя с указанием назначения аванса</w:t>
      </w:r>
      <w:r w:rsidR="00CF4DB7">
        <w:rPr>
          <w:sz w:val="24"/>
          <w:szCs w:val="24"/>
          <w:lang w:val="ru-RU"/>
        </w:rPr>
        <w:t xml:space="preserve"> с согласованием руководителя</w:t>
      </w:r>
      <w:r w:rsidR="00B6483F" w:rsidRPr="00B6483F">
        <w:rPr>
          <w:sz w:val="24"/>
          <w:szCs w:val="24"/>
          <w:lang w:val="ru-RU"/>
        </w:rPr>
        <w:t xml:space="preserve">. Форма заявления приведена в </w:t>
      </w:r>
      <w:r w:rsidR="00B6483F" w:rsidRPr="00B6483F">
        <w:rPr>
          <w:color w:val="FF0000"/>
          <w:sz w:val="24"/>
          <w:szCs w:val="24"/>
          <w:lang w:val="ru-RU"/>
        </w:rPr>
        <w:t>Приложении №</w:t>
      </w:r>
      <w:r w:rsidR="00E66BD1">
        <w:rPr>
          <w:color w:val="FF0000"/>
          <w:sz w:val="24"/>
          <w:szCs w:val="24"/>
          <w:lang w:val="ru-RU"/>
        </w:rPr>
        <w:t xml:space="preserve"> 12</w:t>
      </w:r>
      <w:r w:rsidR="00B6483F" w:rsidRPr="00B6483F">
        <w:rPr>
          <w:sz w:val="24"/>
          <w:szCs w:val="24"/>
          <w:lang w:val="ru-RU"/>
        </w:rPr>
        <w:t xml:space="preserve"> .</w:t>
      </w:r>
      <w:r w:rsidR="00CF4DB7" w:rsidRPr="00CF4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4DB7" w:rsidRPr="006A4D55">
        <w:rPr>
          <w:rFonts w:hAnsi="Times New Roman" w:cs="Times New Roman"/>
          <w:color w:val="000000"/>
          <w:sz w:val="24"/>
          <w:szCs w:val="24"/>
          <w:lang w:val="ru-RU"/>
        </w:rPr>
        <w:t>Выдача денежных средств под отчет</w:t>
      </w:r>
      <w:r w:rsidR="00CF4DB7">
        <w:rPr>
          <w:lang w:val="ru-RU"/>
        </w:rPr>
        <w:t xml:space="preserve"> </w:t>
      </w:r>
      <w:r w:rsidR="00CF4DB7" w:rsidRPr="006A4D55">
        <w:rPr>
          <w:rFonts w:hAnsi="Times New Roman" w:cs="Times New Roman"/>
          <w:color w:val="000000"/>
          <w:sz w:val="24"/>
          <w:szCs w:val="24"/>
          <w:lang w:val="ru-RU"/>
        </w:rPr>
        <w:t>производится путем</w:t>
      </w:r>
      <w:r w:rsidR="00CF4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4DB7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перечисления на зарплатную карту </w:t>
      </w:r>
      <w:r w:rsidR="00CF4DB7">
        <w:rPr>
          <w:rFonts w:hAnsi="Times New Roman" w:cs="Times New Roman"/>
          <w:color w:val="000000"/>
          <w:sz w:val="24"/>
          <w:szCs w:val="24"/>
          <w:lang w:val="ru-RU"/>
        </w:rPr>
        <w:t>подотчетного лица.</w:t>
      </w:r>
    </w:p>
    <w:p w:rsidR="00B6483F" w:rsidRPr="00B6483F" w:rsidRDefault="00045EC0" w:rsidP="00B6483F">
      <w:pPr>
        <w:spacing w:before="0" w:beforeAutospacing="0" w:after="0" w:afterAutospacing="0"/>
        <w:jc w:val="both"/>
        <w:rPr>
          <w:sz w:val="24"/>
          <w:lang w:val="ru-RU"/>
        </w:rPr>
      </w:pPr>
      <w:r>
        <w:rPr>
          <w:sz w:val="24"/>
          <w:szCs w:val="24"/>
          <w:lang w:val="ru-RU"/>
        </w:rPr>
        <w:t>8</w:t>
      </w:r>
      <w:r w:rsidR="00B6483F">
        <w:rPr>
          <w:sz w:val="24"/>
          <w:szCs w:val="24"/>
          <w:lang w:val="ru-RU"/>
        </w:rPr>
        <w:t>.2</w:t>
      </w:r>
      <w:r w:rsidR="00B6483F" w:rsidRPr="00B6483F">
        <w:rPr>
          <w:sz w:val="24"/>
          <w:szCs w:val="24"/>
          <w:lang w:val="ru-RU"/>
        </w:rPr>
        <w:t>. Срок отчета по выданным</w:t>
      </w:r>
      <w:r w:rsidR="00B6483F" w:rsidRPr="00B6483F">
        <w:rPr>
          <w:sz w:val="24"/>
          <w:lang w:val="ru-RU"/>
        </w:rPr>
        <w:t xml:space="preserve"> подотчетным суммам составляет:</w:t>
      </w:r>
    </w:p>
    <w:p w:rsidR="00B6483F" w:rsidRPr="00B6483F" w:rsidRDefault="00B6483F" w:rsidP="00B6483F">
      <w:pPr>
        <w:spacing w:before="0" w:beforeAutospacing="0" w:after="0" w:afterAutospacing="0"/>
        <w:jc w:val="both"/>
        <w:rPr>
          <w:sz w:val="24"/>
          <w:lang w:val="ru-RU"/>
        </w:rPr>
      </w:pPr>
      <w:r w:rsidRPr="00B6483F">
        <w:rPr>
          <w:sz w:val="24"/>
          <w:lang w:val="ru-RU"/>
        </w:rPr>
        <w:t>- по суммам, выданным на командировочные расходы_3_ дня после прибытия;</w:t>
      </w:r>
    </w:p>
    <w:p w:rsidR="00B6483F" w:rsidRPr="00B6483F" w:rsidRDefault="00B6483F" w:rsidP="00B6483F">
      <w:pPr>
        <w:spacing w:before="0" w:beforeAutospacing="0" w:after="0" w:afterAutospacing="0"/>
        <w:jc w:val="both"/>
        <w:rPr>
          <w:sz w:val="24"/>
          <w:lang w:val="ru-RU"/>
        </w:rPr>
      </w:pPr>
      <w:r w:rsidRPr="00B6483F">
        <w:rPr>
          <w:sz w:val="24"/>
          <w:lang w:val="ru-RU"/>
        </w:rPr>
        <w:t>- по суммам, выданным на льготный проезд_3_дня после выхода на работу из очередного</w:t>
      </w:r>
    </w:p>
    <w:p w:rsidR="00B6483F" w:rsidRPr="00B6483F" w:rsidRDefault="00B6483F" w:rsidP="00B6483F">
      <w:pPr>
        <w:spacing w:before="0" w:beforeAutospacing="0" w:after="0" w:afterAutospacing="0"/>
        <w:jc w:val="both"/>
        <w:rPr>
          <w:sz w:val="24"/>
          <w:lang w:val="ru-RU"/>
        </w:rPr>
      </w:pPr>
      <w:r w:rsidRPr="00B6483F">
        <w:rPr>
          <w:sz w:val="24"/>
          <w:lang w:val="ru-RU"/>
        </w:rPr>
        <w:t xml:space="preserve">   отпуска;</w:t>
      </w:r>
    </w:p>
    <w:p w:rsidR="00B6483F" w:rsidRPr="00B6483F" w:rsidRDefault="00B6483F" w:rsidP="00B6483F">
      <w:pPr>
        <w:spacing w:before="0" w:beforeAutospacing="0" w:after="0" w:afterAutospacing="0"/>
        <w:jc w:val="both"/>
        <w:rPr>
          <w:sz w:val="24"/>
          <w:lang w:val="ru-RU"/>
        </w:rPr>
      </w:pPr>
      <w:r w:rsidRPr="00B6483F">
        <w:rPr>
          <w:sz w:val="24"/>
          <w:lang w:val="ru-RU"/>
        </w:rPr>
        <w:t>- по суммам, выданным на хозяйственные нужды _10_ дней;</w:t>
      </w:r>
    </w:p>
    <w:p w:rsidR="00B6483F" w:rsidRPr="00B6483F" w:rsidRDefault="00B6483F" w:rsidP="00B6483F">
      <w:pPr>
        <w:spacing w:before="0" w:beforeAutospacing="0" w:after="0" w:afterAutospacing="0"/>
        <w:jc w:val="both"/>
        <w:rPr>
          <w:sz w:val="24"/>
          <w:lang w:val="ru-RU"/>
        </w:rPr>
      </w:pPr>
      <w:r w:rsidRPr="00B6483F">
        <w:rPr>
          <w:sz w:val="24"/>
          <w:lang w:val="ru-RU"/>
        </w:rPr>
        <w:t>- по суммам, выданным на приобретение основных средств, ТМЦ _10_ дней;</w:t>
      </w:r>
    </w:p>
    <w:p w:rsidR="00CF4DB7" w:rsidRPr="00CC48F5" w:rsidRDefault="00B6483F" w:rsidP="00CF4DB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83F">
        <w:rPr>
          <w:sz w:val="24"/>
          <w:lang w:val="ru-RU"/>
        </w:rPr>
        <w:t>- по суммам, выданным на иные цели _10_дней.</w:t>
      </w:r>
    </w:p>
    <w:p w:rsidR="007D36D1" w:rsidRPr="00CC48F5" w:rsidRDefault="00045EC0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 Учреждение выдает денежные средства под отчет штатным сотрудникам, а также лицам, которые не состоят в штате, на основании отдельного приказа</w:t>
      </w:r>
      <w:r w:rsidR="00EA67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руководителя.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Расчеты по выданным суммам проходят в порядке, установленном для штатных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сотрудников.</w:t>
      </w:r>
    </w:p>
    <w:p w:rsidR="007D36D1" w:rsidRPr="00CC48F5" w:rsidRDefault="00045EC0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8</w:t>
      </w:r>
      <w:r w:rsidR="003620CE" w:rsidRPr="00BA7A9B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4</w:t>
      </w:r>
      <w:r w:rsidR="003620CE" w:rsidRPr="00BA7A9B">
        <w:rPr>
          <w:rFonts w:hAnsi="Times New Roman" w:cs="Times New Roman"/>
          <w:color w:val="000000" w:themeColor="text1"/>
          <w:sz w:val="24"/>
          <w:szCs w:val="24"/>
          <w:lang w:val="ru-RU"/>
        </w:rPr>
        <w:t>. Предельная сумма выдачи денежных средств под отчет на хозяйственные расходы устанавливается в</w:t>
      </w:r>
      <w:r w:rsidR="003620CE" w:rsidRPr="00BA7A9B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3620CE" w:rsidRPr="00BA7A9B">
        <w:rPr>
          <w:rFonts w:hAnsi="Times New Roman" w:cs="Times New Roman"/>
          <w:color w:val="000000" w:themeColor="text1"/>
          <w:sz w:val="24"/>
          <w:szCs w:val="24"/>
          <w:lang w:val="ru-RU"/>
        </w:rPr>
        <w:t>размере 20</w:t>
      </w:r>
      <w:r w:rsidR="003620CE" w:rsidRPr="00BA7A9B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3620CE" w:rsidRPr="00BA7A9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000 (двадцать тысяч) руб. На основании </w:t>
      </w:r>
      <w:r w:rsidR="00CF4DB7">
        <w:rPr>
          <w:rFonts w:hAnsi="Times New Roman" w:cs="Times New Roman"/>
          <w:color w:val="000000" w:themeColor="text1"/>
          <w:sz w:val="24"/>
          <w:szCs w:val="24"/>
          <w:lang w:val="ru-RU"/>
        </w:rPr>
        <w:t>приказа</w:t>
      </w:r>
      <w:r w:rsidR="003620CE" w:rsidRPr="00BA7A9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руководителя в исключительных случаях сумма может быть увеличена, но не более лимита расчетов наличными средствами 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между юридическими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лицами в соответствии с указанием Центрального банка.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ЦБ от 09.12.2019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№ 5348-У.</w:t>
      </w:r>
    </w:p>
    <w:p w:rsidR="007D36D1" w:rsidRPr="00CC48F5" w:rsidRDefault="00045EC0" w:rsidP="00D665B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. Денежные средства выдаются под отчет на хозяйственные нужды на срок, </w:t>
      </w:r>
      <w:proofErr w:type="gramStart"/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сотрудник</w:t>
      </w:r>
      <w:proofErr w:type="gramEnd"/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указал в заявлении на выдачу денежных средств под отчет, но не более </w:t>
      </w:r>
      <w:r w:rsidR="00CF4DB7">
        <w:rPr>
          <w:rFonts w:hAnsi="Times New Roman" w:cs="Times New Roman"/>
          <w:color w:val="000000"/>
          <w:sz w:val="24"/>
          <w:szCs w:val="24"/>
          <w:lang w:val="ru-RU"/>
        </w:rPr>
        <w:t>десяти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рабочих дней. По истечении этого срока сотрудник должен отчитаться в течение трех</w:t>
      </w:r>
      <w:r w:rsidR="00EA67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рабочих дней.</w:t>
      </w:r>
    </w:p>
    <w:p w:rsidR="007D36D1" w:rsidRPr="00CC48F5" w:rsidRDefault="00045EC0" w:rsidP="00D665B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 При направлении сотрудников учреждения в служебные командировки на территории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России расходы на них возмещаются в размере, установленном Порядком оформления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служебных командировок </w:t>
      </w:r>
      <w:r w:rsidR="003620CE" w:rsidRPr="009E75AB">
        <w:rPr>
          <w:rFonts w:hAnsi="Times New Roman" w:cs="Times New Roman"/>
          <w:color w:val="000000" w:themeColor="text1"/>
          <w:sz w:val="24"/>
          <w:szCs w:val="24"/>
          <w:lang w:val="ru-RU"/>
        </w:rPr>
        <w:t>(приложение 8).</w:t>
      </w:r>
    </w:p>
    <w:p w:rsidR="007D36D1" w:rsidRPr="00CC48F5" w:rsidRDefault="00045EC0" w:rsidP="00D665B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По возвращении из командировки сотрудник представляет авансовый отчет об израсходованных суммах в течение трех рабочих дней.</w:t>
      </w:r>
    </w:p>
    <w:p w:rsidR="007D36D1" w:rsidRPr="00CC48F5" w:rsidRDefault="00045EC0" w:rsidP="00D665B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 Предельные сроки отчета по выданным доверенностям на получение материальных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ценностей устанавливаются следующие:</w:t>
      </w:r>
    </w:p>
    <w:p w:rsidR="007D36D1" w:rsidRPr="00CC48F5" w:rsidRDefault="003620CE" w:rsidP="00FB6046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в течение 10 календарных дней с момента получения;</w:t>
      </w:r>
    </w:p>
    <w:p w:rsidR="007D36D1" w:rsidRPr="00CC48F5" w:rsidRDefault="003620CE" w:rsidP="00FB6046">
      <w:pPr>
        <w:numPr>
          <w:ilvl w:val="0"/>
          <w:numId w:val="2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 момента получения материальных ценностей.</w:t>
      </w:r>
    </w:p>
    <w:p w:rsidR="007D36D1" w:rsidRPr="00CC48F5" w:rsidRDefault="003620CE" w:rsidP="00D665B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Доверенности выдаются штатным сотрудникам, с которыми заключен договор о полной материальной ответственности.</w:t>
      </w:r>
    </w:p>
    <w:p w:rsidR="007D36D1" w:rsidRPr="00CC48F5" w:rsidRDefault="00045EC0" w:rsidP="00D665B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 Авансовые отчеты брошюруются в хронологическом порядке в последний день отчетного</w:t>
      </w:r>
      <w:r w:rsidR="00E91FC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6D1" w:rsidRPr="00CC48F5" w:rsidRDefault="00A91813" w:rsidP="00A918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="003620CE"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Расчеты с дебиторами и кредиторами</w:t>
      </w:r>
    </w:p>
    <w:p w:rsidR="007D36D1" w:rsidRPr="00CC48F5" w:rsidRDefault="00045EC0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.1. Денежные средства от виновных лиц в возмещение ущерба, причиненного нефинансовым активам, отражаются по коду вида деятельности «2» – приносящая доход деятельность (собственные доходы учреждения).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Возмещение в натуральной форме ущерба, причиненного нефинансовым активам, отражается по коду вида финансового обеспечения (деятельности), по которому активы учитывались.</w:t>
      </w:r>
    </w:p>
    <w:p w:rsidR="007D36D1" w:rsidRPr="00CC48F5" w:rsidRDefault="00045EC0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.2. Задолженность дебиторов в виде возмещения эксплуатационных и коммунальных расходов отражается в учете на основании выставленного арендатору счета, счетов поставщиков (подрядчиков), Бухгалтерской справки (ф. 0504833).</w:t>
      </w:r>
    </w:p>
    <w:p w:rsidR="007D36D1" w:rsidRPr="00CC48F5" w:rsidRDefault="00A91813" w:rsidP="00A918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="003620CE"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Расчеты по обязательствам</w:t>
      </w:r>
    </w:p>
    <w:p w:rsidR="007D36D1" w:rsidRPr="00CC48F5" w:rsidRDefault="008C7252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.1. К счету КБК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Х.303.0</w:t>
      </w:r>
      <w:r w:rsidR="00A91813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.000 «Расчеты по прочим платежам в бюджет» применяются дополнительные аналитические коды:</w:t>
      </w:r>
    </w:p>
    <w:p w:rsidR="007D36D1" w:rsidRPr="00045EC0" w:rsidRDefault="003620CE" w:rsidP="00FB6046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FF0000"/>
          <w:sz w:val="24"/>
          <w:szCs w:val="24"/>
          <w:lang w:val="ru-RU"/>
        </w:rPr>
      </w:pPr>
      <w:r w:rsidRPr="00045EC0">
        <w:rPr>
          <w:rFonts w:hAnsi="Times New Roman" w:cs="Times New Roman"/>
          <w:color w:val="FF0000"/>
          <w:sz w:val="24"/>
          <w:szCs w:val="24"/>
          <w:lang w:val="ru-RU"/>
        </w:rPr>
        <w:t xml:space="preserve">1 – </w:t>
      </w:r>
      <w:r w:rsidR="00045EC0" w:rsidRPr="00045EC0">
        <w:rPr>
          <w:color w:val="FF0000"/>
          <w:lang w:val="ru-RU"/>
        </w:rPr>
        <w:t xml:space="preserve"> "Расчеты по единому налоговому платежу"</w:t>
      </w:r>
      <w:r w:rsidR="00045EC0" w:rsidRPr="00045EC0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045EC0">
        <w:rPr>
          <w:rFonts w:hAnsi="Times New Roman" w:cs="Times New Roman"/>
          <w:color w:val="FF0000"/>
          <w:sz w:val="24"/>
          <w:szCs w:val="24"/>
          <w:lang w:val="ru-RU"/>
        </w:rPr>
        <w:t>(КБК</w:t>
      </w:r>
      <w:r w:rsidRPr="00045EC0">
        <w:rPr>
          <w:rFonts w:hAnsi="Times New Roman" w:cs="Times New Roman"/>
          <w:color w:val="FF0000"/>
          <w:sz w:val="24"/>
          <w:szCs w:val="24"/>
        </w:rPr>
        <w:t> </w:t>
      </w:r>
      <w:r w:rsidRPr="00045EC0">
        <w:rPr>
          <w:rFonts w:hAnsi="Times New Roman" w:cs="Times New Roman"/>
          <w:color w:val="FF0000"/>
          <w:sz w:val="24"/>
          <w:szCs w:val="24"/>
          <w:lang w:val="ru-RU"/>
        </w:rPr>
        <w:t>Х.303.1</w:t>
      </w:r>
      <w:r w:rsidR="00045EC0" w:rsidRPr="00045EC0">
        <w:rPr>
          <w:rFonts w:hAnsi="Times New Roman" w:cs="Times New Roman"/>
          <w:color w:val="FF0000"/>
          <w:sz w:val="24"/>
          <w:szCs w:val="24"/>
          <w:lang w:val="ru-RU"/>
        </w:rPr>
        <w:t>4</w:t>
      </w:r>
      <w:r w:rsidRPr="00045EC0">
        <w:rPr>
          <w:rFonts w:hAnsi="Times New Roman" w:cs="Times New Roman"/>
          <w:color w:val="FF0000"/>
          <w:sz w:val="24"/>
          <w:szCs w:val="24"/>
          <w:lang w:val="ru-RU"/>
        </w:rPr>
        <w:t>.000);</w:t>
      </w:r>
    </w:p>
    <w:p w:rsidR="007D36D1" w:rsidRPr="00045EC0" w:rsidRDefault="00045EC0" w:rsidP="00FB6046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FF0000"/>
          <w:sz w:val="24"/>
          <w:szCs w:val="24"/>
          <w:lang w:val="ru-RU"/>
        </w:rPr>
      </w:pPr>
      <w:r w:rsidRPr="00045EC0">
        <w:rPr>
          <w:rFonts w:hAnsi="Times New Roman" w:cs="Times New Roman"/>
          <w:color w:val="FF0000"/>
          <w:sz w:val="24"/>
          <w:szCs w:val="24"/>
          <w:lang w:val="ru-RU"/>
        </w:rPr>
        <w:t>2</w:t>
      </w:r>
      <w:r w:rsidR="003620CE" w:rsidRPr="00045EC0">
        <w:rPr>
          <w:rFonts w:hAnsi="Times New Roman" w:cs="Times New Roman"/>
          <w:color w:val="FF0000"/>
          <w:sz w:val="24"/>
          <w:szCs w:val="24"/>
          <w:lang w:val="ru-RU"/>
        </w:rPr>
        <w:t xml:space="preserve"> – «Пени, штрафы, санкции по налоговым платежам» (КБК</w:t>
      </w:r>
      <w:r w:rsidR="003620CE" w:rsidRPr="00045EC0">
        <w:rPr>
          <w:rFonts w:hAnsi="Times New Roman" w:cs="Times New Roman"/>
          <w:color w:val="FF0000"/>
          <w:sz w:val="24"/>
          <w:szCs w:val="24"/>
        </w:rPr>
        <w:t> </w:t>
      </w:r>
      <w:r w:rsidR="003620CE" w:rsidRPr="00045EC0">
        <w:rPr>
          <w:rFonts w:hAnsi="Times New Roman" w:cs="Times New Roman"/>
          <w:color w:val="FF0000"/>
          <w:sz w:val="24"/>
          <w:szCs w:val="24"/>
          <w:lang w:val="ru-RU"/>
        </w:rPr>
        <w:t>Х.303.35.000);</w:t>
      </w:r>
    </w:p>
    <w:p w:rsidR="00045EC0" w:rsidRDefault="00045EC0" w:rsidP="00FB6046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FF0000"/>
          <w:sz w:val="24"/>
          <w:szCs w:val="24"/>
          <w:lang w:val="ru-RU"/>
        </w:rPr>
      </w:pPr>
      <w:r w:rsidRPr="00045EC0">
        <w:rPr>
          <w:rFonts w:hAnsi="Times New Roman" w:cs="Times New Roman"/>
          <w:color w:val="FF0000"/>
          <w:sz w:val="24"/>
          <w:szCs w:val="24"/>
          <w:lang w:val="ru-RU"/>
        </w:rPr>
        <w:t xml:space="preserve">3 - </w:t>
      </w:r>
      <w:r w:rsidRPr="00045EC0">
        <w:rPr>
          <w:color w:val="FF0000"/>
          <w:lang w:val="ru-RU"/>
        </w:rPr>
        <w:t xml:space="preserve">"Расчеты по единому страховому тарифу" </w:t>
      </w:r>
      <w:r w:rsidRPr="00045EC0">
        <w:rPr>
          <w:rFonts w:hAnsi="Times New Roman" w:cs="Times New Roman"/>
          <w:color w:val="FF0000"/>
          <w:sz w:val="24"/>
          <w:szCs w:val="24"/>
          <w:lang w:val="ru-RU"/>
        </w:rPr>
        <w:t>(КБК</w:t>
      </w:r>
      <w:r w:rsidRPr="00045EC0">
        <w:rPr>
          <w:rFonts w:hAnsi="Times New Roman" w:cs="Times New Roman"/>
          <w:color w:val="FF0000"/>
          <w:sz w:val="24"/>
          <w:szCs w:val="24"/>
        </w:rPr>
        <w:t> </w:t>
      </w:r>
      <w:r w:rsidRPr="00045EC0">
        <w:rPr>
          <w:rFonts w:hAnsi="Times New Roman" w:cs="Times New Roman"/>
          <w:color w:val="FF0000"/>
          <w:sz w:val="24"/>
          <w:szCs w:val="24"/>
          <w:lang w:val="ru-RU"/>
        </w:rPr>
        <w:t>Х.303.15.000);</w:t>
      </w:r>
    </w:p>
    <w:p w:rsidR="008C7252" w:rsidRPr="00045EC0" w:rsidRDefault="008C7252" w:rsidP="00FB6046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FF0000"/>
          <w:sz w:val="24"/>
          <w:szCs w:val="24"/>
          <w:lang w:val="ru-RU"/>
        </w:rPr>
      </w:pPr>
      <w:r>
        <w:rPr>
          <w:rFonts w:hAnsi="Times New Roman" w:cs="Times New Roman"/>
          <w:color w:val="FF0000"/>
          <w:sz w:val="24"/>
          <w:szCs w:val="24"/>
          <w:lang w:val="ru-RU"/>
        </w:rPr>
        <w:t xml:space="preserve">4-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 w:rsidRPr="008C7252">
        <w:rPr>
          <w:rFonts w:hAnsi="Times New Roman" w:cs="Times New Roman"/>
          <w:color w:val="FF0000"/>
          <w:sz w:val="24"/>
          <w:szCs w:val="24"/>
        </w:rPr>
        <w:t>Государственная</w:t>
      </w:r>
      <w:proofErr w:type="spellEnd"/>
      <w:r w:rsidRPr="008C7252">
        <w:rPr>
          <w:rFonts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C7252">
        <w:rPr>
          <w:rFonts w:hAnsi="Times New Roman" w:cs="Times New Roman"/>
          <w:color w:val="FF0000"/>
          <w:sz w:val="24"/>
          <w:szCs w:val="24"/>
        </w:rPr>
        <w:t>пошлина</w:t>
      </w:r>
      <w:proofErr w:type="spellEnd"/>
      <w:r w:rsidRPr="008C7252">
        <w:rPr>
          <w:rFonts w:hAnsi="Times New Roman" w:cs="Times New Roman"/>
          <w:color w:val="FF0000"/>
          <w:sz w:val="24"/>
          <w:szCs w:val="24"/>
        </w:rPr>
        <w:t>» (КБК Х.303.15.000);</w:t>
      </w:r>
    </w:p>
    <w:p w:rsidR="00EF03C6" w:rsidRDefault="00EF03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36D1" w:rsidRPr="00CC48F5" w:rsidRDefault="008C7252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.2. Аналитический учет расчетов по пособиям и иным социальным выплатам ведется в разрезе физических лиц – получателей социальных выплат.</w:t>
      </w:r>
    </w:p>
    <w:p w:rsidR="007D36D1" w:rsidRPr="00CC48F5" w:rsidRDefault="008C7252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.3. Аналитический учет расчетов по оплате труда ведется в разрезе сотрудников и других физических лиц, с которыми заключены гражданско-правовые договоры.</w:t>
      </w:r>
    </w:p>
    <w:p w:rsidR="007D36D1" w:rsidRPr="00CC48F5" w:rsidRDefault="003620CE" w:rsidP="008C72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8C72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Дебиторская и кредиторская задолженность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C725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.1. Дебиторская задолженность списывается с учета после того, как комиссия по поступлению и выбытию активов признает ее сомнительной или безнадежной к взысканию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в порядке, утвержденном положением о признании дебиторской задолженности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сомнительной и безнадежной к взысканию.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339 Инструкции к Единому плану счетов № 157н, пункт 11 СГС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«Доходы».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C725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.2. Кредиторская задолженность, не востребованная кредитором, списывается на финансовый результат на основании решения инвентаризационной комиссии о признании задолженности невостребованной. Одновременно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списанная с балансового учета кредиторская задолженность отражается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на забалансовом счете 20 «Задолженность, не востребованная кредиторами».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Списание задолженности с забалансового учета осуществляется на основании решения инвентаризационной 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учреждения:</w:t>
      </w:r>
    </w:p>
    <w:p w:rsidR="007D36D1" w:rsidRPr="00CC48F5" w:rsidRDefault="003620CE" w:rsidP="00FB6046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по истечении пяти лет отражения задолженности на забалансовом учете;</w:t>
      </w:r>
    </w:p>
    <w:p w:rsidR="007D36D1" w:rsidRPr="00CC48F5" w:rsidRDefault="003620CE" w:rsidP="00FB6046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по завершении срока возможного возобновления процедуры взыскания задолженности согласно действующему законодательству;</w:t>
      </w:r>
    </w:p>
    <w:p w:rsidR="007D36D1" w:rsidRDefault="003620CE" w:rsidP="00FB6046">
      <w:pPr>
        <w:numPr>
          <w:ilvl w:val="0"/>
          <w:numId w:val="2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наличии документов, подтверждающих прекращение обязательства в связи со смертью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ликвидацией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контрагента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371, 372 Инструкции к Единому плану счетов № 157н.</w:t>
      </w:r>
    </w:p>
    <w:p w:rsidR="007D36D1" w:rsidRPr="00CC48F5" w:rsidRDefault="003620CE" w:rsidP="008C72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8C72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Финансовый результат</w:t>
      </w:r>
    </w:p>
    <w:p w:rsidR="007D36D1" w:rsidRPr="000364F1" w:rsidRDefault="003620CE" w:rsidP="000364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0364F1">
        <w:rPr>
          <w:rFonts w:hAnsi="Times New Roman" w:cs="Times New Roman"/>
          <w:sz w:val="24"/>
          <w:szCs w:val="24"/>
          <w:lang w:val="ru-RU"/>
        </w:rPr>
        <w:t>1</w:t>
      </w:r>
      <w:r w:rsidR="008C7252">
        <w:rPr>
          <w:rFonts w:hAnsi="Times New Roman" w:cs="Times New Roman"/>
          <w:sz w:val="24"/>
          <w:szCs w:val="24"/>
          <w:lang w:val="ru-RU"/>
        </w:rPr>
        <w:t>2</w:t>
      </w:r>
      <w:r w:rsidRPr="000364F1">
        <w:rPr>
          <w:rFonts w:hAnsi="Times New Roman" w:cs="Times New Roman"/>
          <w:sz w:val="24"/>
          <w:szCs w:val="24"/>
          <w:lang w:val="ru-RU"/>
        </w:rPr>
        <w:t>.1. Доходы от предоставления права пользования активом (арендная плата) признаются</w:t>
      </w:r>
      <w:r w:rsidRPr="000364F1">
        <w:rPr>
          <w:rFonts w:hAnsi="Times New Roman" w:cs="Times New Roman"/>
          <w:sz w:val="24"/>
          <w:szCs w:val="24"/>
        </w:rPr>
        <w:t> </w:t>
      </w:r>
      <w:r w:rsidRPr="000364F1">
        <w:rPr>
          <w:rFonts w:hAnsi="Times New Roman" w:cs="Times New Roman"/>
          <w:sz w:val="24"/>
          <w:szCs w:val="24"/>
          <w:lang w:val="ru-RU"/>
        </w:rPr>
        <w:t>доходами текущего финансового года с одновременным уменьшением предстоящих доходов равномерно (ежемесячно) на протяжении срока пользования объектом учета аренды.</w:t>
      </w:r>
    </w:p>
    <w:p w:rsidR="007D36D1" w:rsidRPr="000364F1" w:rsidRDefault="003620CE" w:rsidP="000364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0364F1">
        <w:rPr>
          <w:rFonts w:hAnsi="Times New Roman" w:cs="Times New Roman"/>
          <w:sz w:val="24"/>
          <w:szCs w:val="24"/>
          <w:lang w:val="ru-RU"/>
        </w:rPr>
        <w:t>Основание: пункт 25 СГС «Аренда», подпункт «а» пункта 55 СГС «Доходы».</w:t>
      </w:r>
    </w:p>
    <w:p w:rsidR="007D36D1" w:rsidRPr="000364F1" w:rsidRDefault="003620CE" w:rsidP="000364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0364F1">
        <w:rPr>
          <w:rFonts w:hAnsi="Times New Roman" w:cs="Times New Roman"/>
          <w:sz w:val="24"/>
          <w:szCs w:val="24"/>
          <w:lang w:val="ru-RU"/>
        </w:rPr>
        <w:t>1</w:t>
      </w:r>
      <w:r w:rsidR="008C7252">
        <w:rPr>
          <w:rFonts w:hAnsi="Times New Roman" w:cs="Times New Roman"/>
          <w:sz w:val="24"/>
          <w:szCs w:val="24"/>
          <w:lang w:val="ru-RU"/>
        </w:rPr>
        <w:t>2</w:t>
      </w:r>
      <w:r w:rsidRPr="000364F1">
        <w:rPr>
          <w:rFonts w:hAnsi="Times New Roman" w:cs="Times New Roman"/>
          <w:sz w:val="24"/>
          <w:szCs w:val="24"/>
          <w:lang w:val="ru-RU"/>
        </w:rPr>
        <w:t>.2. Доходы от оказания платных услуг по долгосрочным договорам (абонементам), срок исполнения которых превышает один год, признаются в учете в составе доходов будущих периодов в сумме договора. Доходы будущих периодов признаются в текущих доходах равномерно в последний день каждого месяца в разрезе каждого договора (абонемента). Аналогичный порядок признания доходов в текущем периоде применяется к договорам, в соответствии с которыми услуги оказываются неравномерно.</w:t>
      </w:r>
    </w:p>
    <w:p w:rsidR="007D36D1" w:rsidRPr="000364F1" w:rsidRDefault="003620CE" w:rsidP="000364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0364F1">
        <w:rPr>
          <w:rFonts w:hAnsi="Times New Roman" w:cs="Times New Roman"/>
          <w:sz w:val="24"/>
          <w:szCs w:val="24"/>
          <w:lang w:val="ru-RU"/>
        </w:rPr>
        <w:t>Основание: пункт 301 Инструкции к Единому плану счетов № 157н, пункт 11 СГС «Долгосрочные договоры».</w:t>
      </w:r>
    </w:p>
    <w:p w:rsidR="007D36D1" w:rsidRPr="00520D8F" w:rsidRDefault="003620CE" w:rsidP="000364F1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520D8F">
        <w:rPr>
          <w:rFonts w:hAnsi="Times New Roman" w:cs="Times New Roman"/>
          <w:color w:val="FF0000"/>
          <w:sz w:val="24"/>
          <w:szCs w:val="24"/>
          <w:lang w:val="ru-RU"/>
        </w:rPr>
        <w:t>1</w:t>
      </w:r>
      <w:r w:rsidR="008C7252">
        <w:rPr>
          <w:rFonts w:hAnsi="Times New Roman" w:cs="Times New Roman"/>
          <w:color w:val="FF0000"/>
          <w:sz w:val="24"/>
          <w:szCs w:val="24"/>
          <w:lang w:val="ru-RU"/>
        </w:rPr>
        <w:t>2</w:t>
      </w:r>
      <w:r w:rsidRPr="00520D8F">
        <w:rPr>
          <w:rFonts w:hAnsi="Times New Roman" w:cs="Times New Roman"/>
          <w:color w:val="FF0000"/>
          <w:sz w:val="24"/>
          <w:szCs w:val="24"/>
          <w:lang w:val="ru-RU"/>
        </w:rPr>
        <w:t>.3. В отношении платных услуг, по которым срок действия договора менее года, а даты начала и окончания исполнения договора приходятся на разные отчетные годы, учреждение применяет положения СГС «Долгосрочные договоры».</w:t>
      </w:r>
    </w:p>
    <w:p w:rsidR="007D36D1" w:rsidRPr="000364F1" w:rsidRDefault="003620CE" w:rsidP="000364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0364F1">
        <w:rPr>
          <w:rFonts w:hAnsi="Times New Roman" w:cs="Times New Roman"/>
          <w:sz w:val="24"/>
          <w:szCs w:val="24"/>
          <w:lang w:val="ru-RU"/>
        </w:rPr>
        <w:t>Основание: пункт 5 СГС «Долгосрочные договоры».</w:t>
      </w:r>
    </w:p>
    <w:p w:rsidR="007D36D1" w:rsidRPr="000364F1" w:rsidRDefault="003620CE" w:rsidP="000364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0364F1">
        <w:rPr>
          <w:rFonts w:hAnsi="Times New Roman" w:cs="Times New Roman"/>
          <w:sz w:val="24"/>
          <w:szCs w:val="24"/>
          <w:lang w:val="ru-RU"/>
        </w:rPr>
        <w:t>1</w:t>
      </w:r>
      <w:r w:rsidR="008C7252">
        <w:rPr>
          <w:rFonts w:hAnsi="Times New Roman" w:cs="Times New Roman"/>
          <w:sz w:val="24"/>
          <w:szCs w:val="24"/>
          <w:lang w:val="ru-RU"/>
        </w:rPr>
        <w:t>2</w:t>
      </w:r>
      <w:r w:rsidRPr="000364F1">
        <w:rPr>
          <w:rFonts w:hAnsi="Times New Roman" w:cs="Times New Roman"/>
          <w:sz w:val="24"/>
          <w:szCs w:val="24"/>
          <w:lang w:val="ru-RU"/>
        </w:rPr>
        <w:t>.4. В случае исполнения договора строительного подряда учреждение определяет процент исполнения договора в целях признания доходов в текущем периоде, как соотношение расходов, понесенных в связи с выполненным на конец отчетного периода объемом работ и предусмотренных сводным сметным расчетом, и</w:t>
      </w:r>
      <w:r w:rsidRPr="000364F1">
        <w:rPr>
          <w:rFonts w:hAnsi="Times New Roman" w:cs="Times New Roman"/>
          <w:sz w:val="24"/>
          <w:szCs w:val="24"/>
        </w:rPr>
        <w:t> </w:t>
      </w:r>
      <w:r w:rsidRPr="000364F1">
        <w:rPr>
          <w:rFonts w:hAnsi="Times New Roman" w:cs="Times New Roman"/>
          <w:sz w:val="24"/>
          <w:szCs w:val="24"/>
          <w:lang w:val="ru-RU"/>
        </w:rPr>
        <w:t>общей величины</w:t>
      </w:r>
      <w:r w:rsidRPr="000364F1">
        <w:rPr>
          <w:rFonts w:hAnsi="Times New Roman" w:cs="Times New Roman"/>
          <w:sz w:val="24"/>
          <w:szCs w:val="24"/>
        </w:rPr>
        <w:t> </w:t>
      </w:r>
      <w:r w:rsidRPr="000364F1">
        <w:rPr>
          <w:rFonts w:hAnsi="Times New Roman" w:cs="Times New Roman"/>
          <w:sz w:val="24"/>
          <w:szCs w:val="24"/>
          <w:lang w:val="ru-RU"/>
        </w:rPr>
        <w:t>расходов по долгосрочному договору строительного подряда, предусмотренной сводным сметным расчетом.</w:t>
      </w:r>
    </w:p>
    <w:p w:rsidR="007D36D1" w:rsidRPr="000364F1" w:rsidRDefault="003620CE" w:rsidP="000364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0364F1">
        <w:rPr>
          <w:rFonts w:hAnsi="Times New Roman" w:cs="Times New Roman"/>
          <w:sz w:val="24"/>
          <w:szCs w:val="24"/>
          <w:lang w:val="ru-RU"/>
        </w:rPr>
        <w:t>Основание: пункт 6 СГС «Долгосрочные договоры».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C725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.5. Учреждение осуществляет все расходы в пределах установленных норм и</w:t>
      </w:r>
      <w:r w:rsidRPr="00CC48F5">
        <w:rPr>
          <w:lang w:val="ru-RU"/>
        </w:rPr>
        <w:br/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утвержденного на текущий год плана финансово-хозяйственной деятельности:</w:t>
      </w:r>
    </w:p>
    <w:p w:rsidR="007D36D1" w:rsidRPr="00CC48F5" w:rsidRDefault="003620CE" w:rsidP="00FB6046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на междугородные переговоры, услуги по доступу к интернету – по фактическому расходу;</w:t>
      </w:r>
    </w:p>
    <w:p w:rsidR="007D36D1" w:rsidRPr="00CC48F5" w:rsidRDefault="003620CE" w:rsidP="00FB6046">
      <w:pPr>
        <w:numPr>
          <w:ilvl w:val="0"/>
          <w:numId w:val="3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пользование услугами сотовой связи – по лимиту, утвержденному распоряжением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учредителя.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D36D1" w:rsidRPr="00992C59" w:rsidRDefault="003620CE" w:rsidP="00085ACA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992C59">
        <w:rPr>
          <w:rFonts w:hAnsi="Times New Roman" w:cs="Times New Roman"/>
          <w:color w:val="FF0000"/>
          <w:sz w:val="24"/>
          <w:szCs w:val="24"/>
          <w:lang w:val="ru-RU"/>
        </w:rPr>
        <w:t>1</w:t>
      </w:r>
      <w:r w:rsidR="008C7252">
        <w:rPr>
          <w:rFonts w:hAnsi="Times New Roman" w:cs="Times New Roman"/>
          <w:color w:val="FF0000"/>
          <w:sz w:val="24"/>
          <w:szCs w:val="24"/>
          <w:lang w:val="ru-RU"/>
        </w:rPr>
        <w:t>2</w:t>
      </w:r>
      <w:r w:rsidRPr="00992C59">
        <w:rPr>
          <w:rFonts w:hAnsi="Times New Roman" w:cs="Times New Roman"/>
          <w:color w:val="FF0000"/>
          <w:sz w:val="24"/>
          <w:szCs w:val="24"/>
          <w:lang w:val="ru-RU"/>
        </w:rPr>
        <w:t>.6. В составе расходов будущих периодов на счете КБК Х.401.50.000 «Расходы будущих периодов» отражаются:</w:t>
      </w:r>
    </w:p>
    <w:p w:rsidR="007D36D1" w:rsidRPr="00992C59" w:rsidRDefault="003620CE" w:rsidP="00FB6046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992C59">
        <w:rPr>
          <w:rFonts w:hAnsi="Times New Roman" w:cs="Times New Roman"/>
          <w:color w:val="FF0000"/>
          <w:sz w:val="24"/>
          <w:szCs w:val="24"/>
          <w:lang w:val="ru-RU"/>
        </w:rPr>
        <w:t>расходы на страхование имущества, гражданской ответственности;</w:t>
      </w:r>
    </w:p>
    <w:p w:rsidR="007D36D1" w:rsidRPr="00992C59" w:rsidRDefault="003620CE" w:rsidP="00FB6046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992C59">
        <w:rPr>
          <w:rFonts w:hAnsi="Times New Roman" w:cs="Times New Roman"/>
          <w:color w:val="FF0000"/>
          <w:sz w:val="24"/>
          <w:szCs w:val="24"/>
          <w:lang w:val="ru-RU"/>
        </w:rPr>
        <w:t>отпускные, если сотрудник не отработал период, за который предоставили отпуск;</w:t>
      </w:r>
    </w:p>
    <w:p w:rsidR="007D36D1" w:rsidRPr="00992C59" w:rsidRDefault="003620CE" w:rsidP="00FB6046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992C59">
        <w:rPr>
          <w:rFonts w:hAnsi="Times New Roman" w:cs="Times New Roman"/>
          <w:color w:val="FF0000"/>
          <w:sz w:val="24"/>
          <w:szCs w:val="24"/>
          <w:lang w:val="ru-RU"/>
        </w:rPr>
        <w:t>плата за сертификат ключа ЭЦП;</w:t>
      </w:r>
    </w:p>
    <w:p w:rsidR="007D36D1" w:rsidRPr="00CC48F5" w:rsidRDefault="009D494A" w:rsidP="00FB6046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2C59">
        <w:rPr>
          <w:rFonts w:hAnsi="Times New Roman" w:cs="Times New Roman"/>
          <w:color w:val="FF0000"/>
          <w:sz w:val="24"/>
          <w:szCs w:val="24"/>
          <w:lang w:val="ru-RU"/>
        </w:rPr>
        <w:lastRenderedPageBreak/>
        <w:t>справочно-информационные системы</w:t>
      </w:r>
    </w:p>
    <w:p w:rsidR="007D36D1" w:rsidRDefault="007D36D1" w:rsidP="00085ACA">
      <w:p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Расходы будущих периодов списываются на финансовый результат текущего финансового года равномерно по 1/12 за месяц в течение периода, к которому они относятся.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По договорам страхования период, к которому относятся расходы, равен сроку действия договора. По другим расходам, которые относятся к будущим периодам, длительность периода устанавливается руководителем учреждения в приказе.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302, 302.1 Инструкции к Единому плану счетов № 157н.</w:t>
      </w:r>
    </w:p>
    <w:p w:rsidR="007D36D1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  <w:r w:rsidR="008C725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.7. В учреждении создаются:</w:t>
      </w:r>
    </w:p>
    <w:p w:rsidR="007D36D1" w:rsidRPr="00EF741D" w:rsidRDefault="003620CE" w:rsidP="00FB6046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резерв расходов по выплатам персоналу. Порядок расчета резерва приведен в </w:t>
      </w:r>
      <w:r w:rsidRPr="00EF741D">
        <w:rPr>
          <w:rFonts w:hAnsi="Times New Roman" w:cs="Times New Roman"/>
          <w:color w:val="000000" w:themeColor="text1"/>
          <w:sz w:val="24"/>
          <w:szCs w:val="24"/>
          <w:lang w:val="ru-RU"/>
        </w:rPr>
        <w:t>приложении 15;</w:t>
      </w:r>
    </w:p>
    <w:p w:rsidR="007D36D1" w:rsidRPr="00CC48F5" w:rsidRDefault="003620CE" w:rsidP="00FB6046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резерв по искам, претензионным требованиям – в </w:t>
      </w:r>
      <w:proofErr w:type="gramStart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proofErr w:type="gramEnd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учреждение является стороной судебного разбирательства. Величина резерва устанавливается в размере претензии, предъявленной учреждению в судебном иске либо в претензионных документах досудебного разбирательства. В случае если претензии отозваны или не признаны судом, сумма резерва списывается с учета методом «красное </w:t>
      </w:r>
      <w:proofErr w:type="spellStart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сторно</w:t>
      </w:r>
      <w:proofErr w:type="spellEnd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7D36D1" w:rsidRDefault="003620CE" w:rsidP="00FB6046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резерв по гарантийному ремонту. Определяется на текущий год в первый рабочий день года на основе плановых показателей годовой выручки от реализации подлежащих гарантийному ремонту изделий. Величина резерва равна доле фактических расходов на гарантийный ремонт за предшествующие три года в объеме выручки за предшествующие три года;</w:t>
      </w:r>
    </w:p>
    <w:p w:rsidR="004B60C5" w:rsidRPr="00CC48F5" w:rsidRDefault="004B60C5" w:rsidP="00FB6046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36D1" w:rsidRPr="00CC48F5" w:rsidRDefault="003620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302, 302.1 Инструкции к Единому плану счетов № 157н, пункты 7, 21 СГС «Резервы».</w:t>
      </w:r>
    </w:p>
    <w:p w:rsidR="007D36D1" w:rsidRPr="00CC48F5" w:rsidRDefault="003620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C725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.8. Доходы от целевых субсидий по соглашению, заключенному на срок более года, учреждение отражает на счетах:</w:t>
      </w:r>
    </w:p>
    <w:p w:rsidR="007D36D1" w:rsidRPr="00CC48F5" w:rsidRDefault="003620CE" w:rsidP="00FB6046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401.41 «Доходы будущих периодов к признанию в текущем году»;</w:t>
      </w:r>
    </w:p>
    <w:p w:rsidR="007D36D1" w:rsidRPr="00CC48F5" w:rsidRDefault="003620CE" w:rsidP="00FB6046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401.49 «Доходы будущих периодов к признанию в очередные годы».</w:t>
      </w:r>
    </w:p>
    <w:p w:rsidR="007D36D1" w:rsidRPr="00CC48F5" w:rsidRDefault="003620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301 Инструкции к Единому плану счетов № 157н.</w:t>
      </w:r>
    </w:p>
    <w:p w:rsidR="007D36D1" w:rsidRPr="00CC48F5" w:rsidRDefault="003620CE" w:rsidP="008C72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8C72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Санкционирование расходов</w:t>
      </w:r>
    </w:p>
    <w:p w:rsidR="007D36D1" w:rsidRPr="00CD2419" w:rsidRDefault="003620CE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Принятие к учету обязательств (денежных обязательств) осуществляется в порядке, приведенном в </w:t>
      </w:r>
      <w:r w:rsidRPr="00CD2419">
        <w:rPr>
          <w:rFonts w:hAnsi="Times New Roman" w:cs="Times New Roman"/>
          <w:color w:val="000000" w:themeColor="text1"/>
          <w:sz w:val="24"/>
          <w:szCs w:val="24"/>
          <w:lang w:val="ru-RU"/>
        </w:rPr>
        <w:t>приложении 9.</w:t>
      </w:r>
    </w:p>
    <w:p w:rsidR="007D36D1" w:rsidRPr="00CC48F5" w:rsidRDefault="003620CE" w:rsidP="008C72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8C72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События после отчетной даты</w:t>
      </w:r>
    </w:p>
    <w:p w:rsidR="007D36D1" w:rsidRPr="000D616A" w:rsidRDefault="003620CE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Признание в учете и раскрытие в бухгалтерской отчетности событий после отчетной даты</w:t>
      </w:r>
      <w:r w:rsidRPr="00CC48F5">
        <w:rPr>
          <w:lang w:val="ru-RU"/>
        </w:rPr>
        <w:br/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в порядке, приведенном в </w:t>
      </w:r>
      <w:r w:rsidRPr="000D616A">
        <w:rPr>
          <w:rFonts w:hAnsi="Times New Roman" w:cs="Times New Roman"/>
          <w:color w:val="000000" w:themeColor="text1"/>
          <w:sz w:val="24"/>
          <w:szCs w:val="24"/>
          <w:lang w:val="ru-RU"/>
        </w:rPr>
        <w:t>приложении</w:t>
      </w:r>
      <w:r w:rsidRPr="000D616A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0D616A">
        <w:rPr>
          <w:rFonts w:hAnsi="Times New Roman" w:cs="Times New Roman"/>
          <w:color w:val="000000" w:themeColor="text1"/>
          <w:sz w:val="24"/>
          <w:szCs w:val="24"/>
          <w:lang w:val="ru-RU"/>
        </w:rPr>
        <w:t>16.</w:t>
      </w:r>
    </w:p>
    <w:p w:rsidR="007D36D1" w:rsidRPr="00CC48F5" w:rsidRDefault="008C7252" w:rsidP="008C72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15</w:t>
      </w:r>
      <w:r w:rsidR="003620CE"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Представительские расходы</w:t>
      </w:r>
    </w:p>
    <w:p w:rsidR="007D36D1" w:rsidRDefault="003620CE" w:rsidP="00C35F5A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C725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.1. К представительским расходам относятся расходы, связанные с официальным приемом и обслуживанием представителей других организаций, участвующих в переговорах в целях установления и поддержания сотрудничества, обмена опытом. </w:t>
      </w:r>
      <w:r>
        <w:rPr>
          <w:rFonts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именно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36D1" w:rsidRPr="00CC48F5" w:rsidRDefault="003620CE" w:rsidP="00FB6046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на официальный прием или обслуживание: завтрак, обед или иное аналогичное мероприятие для участников мероприятия;</w:t>
      </w:r>
    </w:p>
    <w:p w:rsidR="007D36D1" w:rsidRPr="00CC48F5" w:rsidRDefault="003620CE" w:rsidP="00FB6046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буфетное обслуживание во время мероприятия, в том числе обеспечение питьевой водой, напитками;</w:t>
      </w:r>
    </w:p>
    <w:p w:rsidR="007D36D1" w:rsidRDefault="003620CE" w:rsidP="00FB6046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канцелярскими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принадлежностями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36D1" w:rsidRPr="00CC48F5" w:rsidRDefault="003620CE" w:rsidP="00FB6046">
      <w:pPr>
        <w:numPr>
          <w:ilvl w:val="0"/>
          <w:numId w:val="3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транспортное обеспечение доставки участников к месту мероприятия и обратно.</w:t>
      </w:r>
    </w:p>
    <w:p w:rsidR="007D36D1" w:rsidRPr="00CC48F5" w:rsidRDefault="003620CE" w:rsidP="001766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C725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.2. Документами, подтверждающими обоснованность представительских расходов, являются:</w:t>
      </w:r>
    </w:p>
    <w:p w:rsidR="007D36D1" w:rsidRPr="00CC48F5" w:rsidRDefault="003620CE" w:rsidP="00FB6046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приказ руководителя учреждения о проведении мероприятия и назначении ответственного за него;</w:t>
      </w:r>
    </w:p>
    <w:p w:rsidR="007D36D1" w:rsidRPr="00CC48F5" w:rsidRDefault="003620CE" w:rsidP="00FB6046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смета предстоящих расходов на мероприятие;</w:t>
      </w:r>
    </w:p>
    <w:p w:rsidR="007D36D1" w:rsidRPr="00CC48F5" w:rsidRDefault="003620CE" w:rsidP="00FB6046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отчет о представительских расходах, составленный сотрудником, ответственным за мероприятие;</w:t>
      </w:r>
    </w:p>
    <w:p w:rsidR="007D36D1" w:rsidRDefault="003620CE" w:rsidP="00FB6046">
      <w:pPr>
        <w:numPr>
          <w:ilvl w:val="0"/>
          <w:numId w:val="3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первичные документы о произведенных расходах.</w:t>
      </w:r>
    </w:p>
    <w:p w:rsidR="007D36D1" w:rsidRPr="00CC48F5" w:rsidRDefault="003620CE" w:rsidP="00085A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="008C7252"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Инвентаризация имущества и обязательств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1. Инвентаризацию имущества и обязательств (в 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числящихся на забалансовых счетах), а также финансовых результатов (в 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расходов будущих периодов и резервов) проводит постоянно действующая инвентаризационная комиссия. Порядок и график проведения инвентаризации приведены в </w:t>
      </w:r>
      <w:r w:rsidRPr="003B6A8F">
        <w:rPr>
          <w:rFonts w:hAnsi="Times New Roman" w:cs="Times New Roman"/>
          <w:color w:val="000000" w:themeColor="text1"/>
          <w:sz w:val="24"/>
          <w:szCs w:val="24"/>
          <w:lang w:val="ru-RU"/>
        </w:rPr>
        <w:t>приложении 10.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В отдельных случаях (при смене материально ответственных лиц, выявлении фактов хищения, стихийных бедствиях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д.) инвентаризацию может проводить специально созданная рабочая комиссия, состав которой утверждается отельным приказом руководителя.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Основание: статья 11 Закона от 06.12.2011 № 402-ФЗ, раздел </w:t>
      </w:r>
      <w:r>
        <w:rPr>
          <w:rFonts w:hAnsi="Times New Roman" w:cs="Times New Roman"/>
          <w:color w:val="000000"/>
          <w:sz w:val="24"/>
          <w:szCs w:val="24"/>
        </w:rPr>
        <w:t>VIII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СГС «Концептуальные основы бухучета и отчетности».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2. Состав комиссии для проведения внезапной ревизии кассы приведен в </w:t>
      </w:r>
      <w:r w:rsidRPr="000D616A">
        <w:rPr>
          <w:rFonts w:hAnsi="Times New Roman" w:cs="Times New Roman"/>
          <w:color w:val="000000" w:themeColor="text1"/>
          <w:sz w:val="24"/>
          <w:szCs w:val="24"/>
          <w:lang w:val="ru-RU"/>
        </w:rPr>
        <w:t>приложении</w:t>
      </w:r>
      <w:r w:rsidRPr="000D616A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0D616A">
        <w:rPr>
          <w:rFonts w:hAnsi="Times New Roman" w:cs="Times New Roman"/>
          <w:color w:val="000000" w:themeColor="text1"/>
          <w:sz w:val="24"/>
          <w:szCs w:val="24"/>
          <w:lang w:val="ru-RU"/>
        </w:rPr>
        <w:t>4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6D1" w:rsidRPr="00CC48F5" w:rsidRDefault="007D36D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36D1" w:rsidRPr="00CC48F5" w:rsidRDefault="008C7252" w:rsidP="008C72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="003620CE"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организации и обеспечения внутреннего финансового контроля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1. Внутренний финансовый контроль в учреждении осуществляет комиссия. Помимо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комиссии постоянный текущий контроль в ходе своей деятельности осуществляют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рамках своих полномочий:</w:t>
      </w:r>
    </w:p>
    <w:p w:rsidR="007D36D1" w:rsidRDefault="003620CE" w:rsidP="00FB6046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заместители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36D1" w:rsidRDefault="00BD72DA" w:rsidP="00FB6046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Заведующий отделом</w:t>
      </w:r>
      <w:r w:rsidR="003620CE"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главные специалисты</w:t>
      </w:r>
      <w:r w:rsidR="003620CE">
        <w:rPr>
          <w:rFonts w:hAnsi="Times New Roman" w:cs="Times New Roman"/>
          <w:color w:val="000000"/>
          <w:sz w:val="24"/>
          <w:szCs w:val="24"/>
        </w:rPr>
        <w:t>;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2. Положение о внутреннем финансовом контроле и график проведения внутренних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проверок финансово-хозяйственной деятельности приведен в </w:t>
      </w:r>
      <w:r w:rsidRPr="000D616A">
        <w:rPr>
          <w:rFonts w:hAnsi="Times New Roman" w:cs="Times New Roman"/>
          <w:color w:val="000000" w:themeColor="text1"/>
          <w:sz w:val="24"/>
          <w:szCs w:val="24"/>
          <w:lang w:val="ru-RU"/>
        </w:rPr>
        <w:t>приложении 14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6 Инструкции к Единому плану счетов № 157н.</w:t>
      </w:r>
    </w:p>
    <w:p w:rsidR="007D36D1" w:rsidRPr="00CC48F5" w:rsidRDefault="008C7252" w:rsidP="00085A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X</w:t>
      </w:r>
      <w:r w:rsidR="003620CE"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Бухгалтерская (финансовая) отчетность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BD72D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станавливаются следующие сроки представления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бухгалтерской отчетности:</w:t>
      </w:r>
    </w:p>
    <w:p w:rsidR="007D36D1" w:rsidRPr="00CC48F5" w:rsidRDefault="003620CE" w:rsidP="00FB6046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квартальные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– до 10-го числа месяца, следующего за отчетным периодом;</w:t>
      </w:r>
    </w:p>
    <w:p w:rsidR="007D36D1" w:rsidRPr="00CC48F5" w:rsidRDefault="003620CE" w:rsidP="00FB6046">
      <w:pPr>
        <w:numPr>
          <w:ilvl w:val="0"/>
          <w:numId w:val="3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годовой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– до 17 января года, следующего за отчетным годом.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2. В целях составления отчета о движении денежных средств величина денежных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определяется прямым методом и рассчитывается как разница между всеми денежными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притоками учреждения от всех видов деятельности и их оттоками.</w:t>
      </w:r>
    </w:p>
    <w:p w:rsidR="007D36D1" w:rsidRPr="00CC48F5" w:rsidRDefault="003620CE" w:rsidP="00BD72D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Основание: пункт 19 СГС «Отчет о движении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средств».</w:t>
      </w:r>
    </w:p>
    <w:p w:rsidR="007D36D1" w:rsidRPr="00CC48F5" w:rsidRDefault="003620CE" w:rsidP="00BD72D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3. Бухгалтерская отчетность формируется и хранится в виде электронного документа в</w:t>
      </w:r>
      <w:r w:rsidRPr="00CC48F5">
        <w:rPr>
          <w:lang w:val="ru-RU"/>
        </w:rPr>
        <w:br/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информационной системе </w:t>
      </w:r>
      <w:r w:rsidR="000E5207">
        <w:rPr>
          <w:rFonts w:hAnsi="Times New Roman" w:cs="Times New Roman"/>
          <w:color w:val="000000"/>
          <w:sz w:val="24"/>
          <w:szCs w:val="24"/>
          <w:lang w:val="ru-RU"/>
        </w:rPr>
        <w:t>«Вэбконсолидация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». Бумажная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копия комплекта отчетности хранится у</w:t>
      </w:r>
      <w:r w:rsidR="000E5207">
        <w:rPr>
          <w:lang w:val="ru-RU"/>
        </w:rPr>
        <w:t xml:space="preserve"> </w:t>
      </w:r>
      <w:r w:rsidR="00BD72DA">
        <w:rPr>
          <w:rFonts w:hAnsi="Times New Roman" w:cs="Times New Roman"/>
          <w:color w:val="000000"/>
          <w:sz w:val="24"/>
          <w:szCs w:val="24"/>
          <w:lang w:val="ru-RU"/>
        </w:rPr>
        <w:t>Заведующего отделом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6D1" w:rsidRPr="00CC48F5" w:rsidRDefault="003620CE" w:rsidP="00787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 7.1 статьи 13 Закона от 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402-ФЗ.</w:t>
      </w:r>
    </w:p>
    <w:p w:rsidR="007D36D1" w:rsidRPr="00CC48F5" w:rsidRDefault="003620CE" w:rsidP="00085A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X</w:t>
      </w:r>
      <w:r w:rsidR="008C7252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передачи документов бухгалтерского учета</w:t>
      </w:r>
      <w:r w:rsidRPr="00CC48F5">
        <w:rPr>
          <w:lang w:val="ru-RU"/>
        </w:rPr>
        <w:br/>
      </w: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 смене руководителя и </w:t>
      </w:r>
      <w:r w:rsidR="00036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Заведующего отделом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1. При смене руководителя или </w:t>
      </w:r>
      <w:r w:rsidR="000364F1">
        <w:rPr>
          <w:rFonts w:hAnsi="Times New Roman" w:cs="Times New Roman"/>
          <w:color w:val="000000"/>
          <w:sz w:val="24"/>
          <w:szCs w:val="24"/>
          <w:lang w:val="ru-RU"/>
        </w:rPr>
        <w:t>заведующего отделом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 (далее – увольняемые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лица) они обязаны в рамках передачи дел заместителю, новому должностному лицу,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иному уполномоченному должностному лицу учреждения (далее – уполномоченное лицо)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передать документы бухгалтерского учета, а также печати и штампы, хранящиеся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364F1">
        <w:rPr>
          <w:rFonts w:hAnsi="Times New Roman" w:cs="Times New Roman"/>
          <w:color w:val="000000"/>
          <w:sz w:val="24"/>
          <w:szCs w:val="24"/>
          <w:lang w:val="ru-RU"/>
        </w:rPr>
        <w:t>отделе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2. Передача бухгалтерских документов и печатей проводится на основании приказа руководителя учреждения или </w:t>
      </w:r>
      <w:r w:rsidR="000364F1">
        <w:rPr>
          <w:rFonts w:hAnsi="Times New Roman" w:cs="Times New Roman"/>
          <w:color w:val="000000"/>
          <w:sz w:val="24"/>
          <w:szCs w:val="24"/>
          <w:lang w:val="ru-RU"/>
        </w:rPr>
        <w:t>управления культуры и спорта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, осуществляющего функции и полномочия учредителя (далее – учредитель).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3. Передача документов бухучета, печатей и штампов осуществляется при участии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комиссии, создаваемой в учреждении.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Прием-передача бухгалтерских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документов оформляется актом приема-передачи бухгалтерских документов. К акту прилагается перечень передаваемых документов с указанием их количества и типа.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дел должен полностью отражать все существенные недостатки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нарушения в организации работы бухгалтерии.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подписывается уполномоченным лицом, принимающим дела,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членами комиссии.</w:t>
      </w:r>
    </w:p>
    <w:p w:rsidR="007D36D1" w:rsidRPr="00CC48F5" w:rsidRDefault="003620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члены комиссии включают в акт свои рекомендации и предложения, которые возникли при приеме-передаче дел.</w:t>
      </w:r>
    </w:p>
    <w:p w:rsidR="007D36D1" w:rsidRPr="00CC48F5" w:rsidRDefault="003620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комиссию, указанную в пункте 3 настоящего Порядка, включаются сотрудники 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и (или) учредителя, в соответствии с приказом на передачу бухгалтерских документов.</w:t>
      </w:r>
    </w:p>
    <w:p w:rsidR="007D36D1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Передаются следующие документы:</w:t>
      </w:r>
    </w:p>
    <w:p w:rsidR="007D36D1" w:rsidRPr="00CC48F5" w:rsidRDefault="003620CE" w:rsidP="00FB6046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учетная политика со всеми приложениями;</w:t>
      </w:r>
    </w:p>
    <w:p w:rsidR="007D36D1" w:rsidRPr="00CC48F5" w:rsidRDefault="003620CE" w:rsidP="00FB6046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квартальные и годовые бухгалтерские отчеты и балансы, налоговые декларации;</w:t>
      </w:r>
    </w:p>
    <w:p w:rsidR="007D36D1" w:rsidRPr="00CC48F5" w:rsidRDefault="003620CE" w:rsidP="00FB6046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по планированию, в том числе план финансово-хозяйственной деятельности учреждения, государственное задание, план-график закупок, обоснования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планам;</w:t>
      </w:r>
    </w:p>
    <w:p w:rsidR="007D36D1" w:rsidRPr="00CC48F5" w:rsidRDefault="003620CE" w:rsidP="00FB6046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бухгалтерские регистры синтетического и аналитического учета: книги, оборотные ведомости, карточки, журналы операций;</w:t>
      </w:r>
    </w:p>
    <w:p w:rsidR="007D36D1" w:rsidRDefault="003620CE" w:rsidP="00FB6046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регистры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36D1" w:rsidRPr="00CC48F5" w:rsidRDefault="003620CE" w:rsidP="00FB6046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по реализации: книги покупок и продаж, журналы регистрации счетов-фактур, акты, счета-фактуры, товарные накладные и т. д.;</w:t>
      </w:r>
    </w:p>
    <w:p w:rsidR="007D36D1" w:rsidRPr="00CC48F5" w:rsidRDefault="003620CE" w:rsidP="00FB6046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 задолженности учреждения, в том числе по кредитам и по уплате налогов;</w:t>
      </w:r>
    </w:p>
    <w:p w:rsidR="007D36D1" w:rsidRPr="00CC48F5" w:rsidRDefault="003620CE" w:rsidP="00FB6046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 состоянии лицевых и банковских счетов учреждения;</w:t>
      </w:r>
    </w:p>
    <w:p w:rsidR="007D36D1" w:rsidRPr="00CC48F5" w:rsidRDefault="003620CE" w:rsidP="00FB6046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 выполнении утвержденного государственного задания;</w:t>
      </w:r>
    </w:p>
    <w:p w:rsidR="007D36D1" w:rsidRPr="00CC48F5" w:rsidRDefault="003620CE" w:rsidP="00FB6046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по учету зарплаты и по персонифицированному учету;</w:t>
      </w:r>
    </w:p>
    <w:p w:rsidR="007D36D1" w:rsidRPr="00CC48F5" w:rsidRDefault="003620CE" w:rsidP="00FB6046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по кассе: кассовые книги, журналы, расходные и приходные кассовые ордера, денежные документы и т. д.;</w:t>
      </w:r>
    </w:p>
    <w:p w:rsidR="007D36D1" w:rsidRPr="00CC48F5" w:rsidRDefault="003620CE" w:rsidP="00FB6046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акт о состоянии кассы, составленный на основании ревизии кассы и скрепленный подписью главного бухгалтера;</w:t>
      </w:r>
    </w:p>
    <w:p w:rsidR="007D36D1" w:rsidRPr="00CC48F5" w:rsidRDefault="003620CE" w:rsidP="00FB6046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об условиях хранения и учета наличных денежных средств;</w:t>
      </w:r>
    </w:p>
    <w:p w:rsidR="007D36D1" w:rsidRPr="00CC48F5" w:rsidRDefault="003620CE" w:rsidP="00FB6046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договоры с поставщиками и подрядчиками, контрагентами, аренды и т. д.;</w:t>
      </w:r>
    </w:p>
    <w:p w:rsidR="007D36D1" w:rsidRPr="00CC48F5" w:rsidRDefault="003620CE" w:rsidP="00FB6046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договоры с покупателями услуг и работ, подрядчиками и поставщиками;</w:t>
      </w:r>
    </w:p>
    <w:p w:rsidR="007D36D1" w:rsidRPr="00CC48F5" w:rsidRDefault="003620CE" w:rsidP="00FB6046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учредительные документы и свидетельства: постановка на учет, присвоение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номеров, внесение записей в единый реестр, коды и т. п.;</w:t>
      </w:r>
    </w:p>
    <w:p w:rsidR="007D36D1" w:rsidRPr="00CC48F5" w:rsidRDefault="003620CE" w:rsidP="00FB6046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 недвижимом имуществе, транспортных средствах учреждения: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праве собственности, выписки из ЕГРП, паспорта транспортных средств и т. п.;</w:t>
      </w:r>
    </w:p>
    <w:p w:rsidR="007D36D1" w:rsidRPr="00CC48F5" w:rsidRDefault="003620CE" w:rsidP="00FB6046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об основных средствах, нематериальных активах и товарно-материальных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ценностях;</w:t>
      </w:r>
    </w:p>
    <w:p w:rsidR="007D36D1" w:rsidRPr="00CC48F5" w:rsidRDefault="003620CE" w:rsidP="00FB6046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акты о результатах полной инвентаризации имущества и финансовых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обязательств учреждения с приложением инвентаризационных описей, акта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проверки кассы учреждения;</w:t>
      </w:r>
    </w:p>
    <w:p w:rsidR="007D36D1" w:rsidRPr="00CC48F5" w:rsidRDefault="003620CE" w:rsidP="00FB6046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акты сверки расчетов, подтверждающие состояние дебиторской и кредиторской задолженности, перечень нереальных к взысканию сумм дебиторской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задолженности с исчерпывающей характеристикой по каждой сумме;</w:t>
      </w:r>
    </w:p>
    <w:p w:rsidR="007D36D1" w:rsidRDefault="003620CE" w:rsidP="00FB6046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ревизий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36D1" w:rsidRPr="00CC48F5" w:rsidRDefault="003620CE" w:rsidP="00FB6046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материалы о недостачах и хищениях, переданных и не переданных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правоохранительные органы;</w:t>
      </w:r>
    </w:p>
    <w:p w:rsidR="007D36D1" w:rsidRDefault="003620CE" w:rsidP="00FB6046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договоры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кредитными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36D1" w:rsidRDefault="003620CE" w:rsidP="00FB6046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бланки строгой отчетности;</w:t>
      </w:r>
    </w:p>
    <w:p w:rsidR="007D36D1" w:rsidRPr="00CC48F5" w:rsidRDefault="003620CE" w:rsidP="00FB6046">
      <w:pPr>
        <w:numPr>
          <w:ilvl w:val="0"/>
          <w:numId w:val="3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иная бухгалтерская документация, свидетельствующая о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учреждения.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6. При подписании акта приема-передачи при наличии возражений по пунктам акта руководитель и (или) уполномоченное лицо излагают их в письменной форме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присутствии комиссии.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Члены комиссии, имеющие замечания по содержанию акта, подписывают его с отметкой «Замечания прилагаются». Текст замечаний излагается на отдельном листе, небольшие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по объему замечания допускается фиксировать на самом акте.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7. Акт приема-передачи оформляется в последний рабочий день увольняемого лица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учреждении.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8. Акт приема-передачи дел составляется в трех экземплярах: 1-й экземпляр –</w:t>
      </w:r>
      <w:r w:rsidRPr="00CC48F5">
        <w:rPr>
          <w:lang w:val="ru-RU"/>
        </w:rPr>
        <w:br/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учредителю (руководителю учреждения, если увольняется </w:t>
      </w:r>
      <w:r w:rsidR="000364F1">
        <w:rPr>
          <w:rFonts w:hAnsi="Times New Roman" w:cs="Times New Roman"/>
          <w:color w:val="000000"/>
          <w:sz w:val="24"/>
          <w:szCs w:val="24"/>
          <w:lang w:val="ru-RU"/>
        </w:rPr>
        <w:t>заведующий отделом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), 2-й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экземпляр – увольняемому лицу, 3-й экземпляр – уполномоченному лицу, которое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принимало дела.</w:t>
      </w:r>
    </w:p>
    <w:p w:rsidR="00085ACA" w:rsidRPr="00EF5D8B" w:rsidRDefault="00085ACA" w:rsidP="00085ACA">
      <w:pPr>
        <w:pStyle w:val="a4"/>
        <w:spacing w:after="0"/>
        <w:ind w:left="0" w:firstLine="360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EF5D8B">
        <w:rPr>
          <w:rFonts w:ascii="Times New Roman" w:hAnsi="Times New Roman"/>
          <w:b/>
          <w:sz w:val="24"/>
          <w:szCs w:val="28"/>
          <w:lang w:val="ru-RU"/>
        </w:rPr>
        <w:t>События после отчетной даты.</w:t>
      </w:r>
    </w:p>
    <w:p w:rsidR="00085ACA" w:rsidRPr="00EF5D8B" w:rsidRDefault="00085ACA" w:rsidP="00085ACA">
      <w:pPr>
        <w:pStyle w:val="a4"/>
        <w:spacing w:after="0"/>
        <w:ind w:left="0" w:firstLine="360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85ACA" w:rsidRPr="00085ACA" w:rsidRDefault="00085ACA" w:rsidP="00085ACA">
      <w:pPr>
        <w:pStyle w:val="a4"/>
        <w:spacing w:after="0"/>
        <w:ind w:left="0" w:firstLine="360"/>
        <w:jc w:val="both"/>
        <w:rPr>
          <w:rFonts w:ascii="Times New Roman" w:hAnsi="Times New Roman"/>
          <w:sz w:val="24"/>
          <w:szCs w:val="28"/>
          <w:lang w:val="ru-RU"/>
        </w:rPr>
      </w:pPr>
      <w:r w:rsidRPr="00085ACA">
        <w:rPr>
          <w:rFonts w:ascii="Times New Roman" w:hAnsi="Times New Roman"/>
          <w:sz w:val="24"/>
          <w:szCs w:val="28"/>
          <w:lang w:val="ru-RU"/>
        </w:rPr>
        <w:t>В бюджетном учете подлежит отражению информация, не содержащая существенных ошибок и искажений, позволяющая ее пользователям положиться на нее, как на правдивую. Существенной признается информация, пропуск или искажение которой может повлиять на экономическое решение пользователей информации, принятое на основании данных бюджетного учета и (или) бюджетной (финансовой) отчетности.</w:t>
      </w:r>
    </w:p>
    <w:p w:rsidR="00085ACA" w:rsidRPr="00085ACA" w:rsidRDefault="00085ACA" w:rsidP="00085ACA">
      <w:pPr>
        <w:pStyle w:val="a4"/>
        <w:spacing w:after="0"/>
        <w:ind w:left="0" w:firstLine="360"/>
        <w:jc w:val="both"/>
        <w:rPr>
          <w:rFonts w:ascii="Times New Roman" w:hAnsi="Times New Roman"/>
          <w:sz w:val="24"/>
          <w:szCs w:val="28"/>
          <w:lang w:val="ru-RU"/>
        </w:rPr>
      </w:pPr>
      <w:r w:rsidRPr="00085ACA">
        <w:rPr>
          <w:rFonts w:ascii="Times New Roman" w:hAnsi="Times New Roman"/>
          <w:sz w:val="24"/>
          <w:szCs w:val="28"/>
          <w:lang w:val="ru-RU"/>
        </w:rPr>
        <w:t>Данные бюджетного учета и, сформированная на их основе, отчетность должны быть сопоставимы, в том числе за различные финансовые (отчетные) периоды деятельности Учреждения.</w:t>
      </w:r>
    </w:p>
    <w:p w:rsidR="00085ACA" w:rsidRPr="00085ACA" w:rsidRDefault="00085ACA" w:rsidP="00085ACA">
      <w:pPr>
        <w:ind w:firstLine="360"/>
        <w:jc w:val="both"/>
        <w:rPr>
          <w:szCs w:val="28"/>
          <w:lang w:val="ru-RU"/>
        </w:rPr>
      </w:pPr>
      <w:r w:rsidRPr="00085ACA">
        <w:rPr>
          <w:szCs w:val="28"/>
          <w:lang w:val="ru-RU"/>
        </w:rPr>
        <w:t>При ведении бюджетного учета субъекта учета обеспечивает:</w:t>
      </w:r>
    </w:p>
    <w:p w:rsidR="00085ACA" w:rsidRPr="00085ACA" w:rsidRDefault="00085ACA" w:rsidP="00085ACA">
      <w:pPr>
        <w:pStyle w:val="a4"/>
        <w:spacing w:after="0"/>
        <w:ind w:left="0" w:firstLine="360"/>
        <w:jc w:val="both"/>
        <w:rPr>
          <w:rFonts w:ascii="Times New Roman" w:hAnsi="Times New Roman"/>
          <w:sz w:val="24"/>
          <w:szCs w:val="28"/>
          <w:lang w:val="ru-RU"/>
        </w:rPr>
      </w:pPr>
      <w:r w:rsidRPr="00085ACA">
        <w:rPr>
          <w:rFonts w:ascii="Times New Roman" w:hAnsi="Times New Roman"/>
          <w:sz w:val="24"/>
          <w:szCs w:val="28"/>
          <w:lang w:val="ru-RU"/>
        </w:rPr>
        <w:t>- формирование полной и достоверной информации о наличии государственного имущества, об его использовании, о принятых Учреждением обязательствах, полученных им финансовых результатах и формирование бюджетной (финансовой) отчетности, необходимой внутренним и внешним пользователям бюджетной (финансовой) отчетности;</w:t>
      </w:r>
    </w:p>
    <w:p w:rsidR="00085ACA" w:rsidRPr="00085ACA" w:rsidRDefault="00085ACA" w:rsidP="00085ACA">
      <w:pPr>
        <w:pStyle w:val="a4"/>
        <w:spacing w:after="0"/>
        <w:ind w:left="0" w:firstLine="360"/>
        <w:jc w:val="both"/>
        <w:rPr>
          <w:rFonts w:ascii="Times New Roman" w:hAnsi="Times New Roman"/>
          <w:sz w:val="24"/>
          <w:szCs w:val="28"/>
          <w:lang w:val="ru-RU"/>
        </w:rPr>
      </w:pPr>
      <w:r w:rsidRPr="00085ACA">
        <w:rPr>
          <w:rFonts w:ascii="Times New Roman" w:hAnsi="Times New Roman"/>
          <w:sz w:val="24"/>
          <w:szCs w:val="28"/>
          <w:lang w:val="ru-RU"/>
        </w:rPr>
        <w:t>- предоставление информации, необходимой внутренним и внешним пользователям бюджетной (финансовой) отчетности для реализации ими полномочий по внутреннему и внешнему финансовому контролю в соответствии с действующим законодательством.</w:t>
      </w:r>
    </w:p>
    <w:p w:rsidR="00085ACA" w:rsidRPr="00176608" w:rsidRDefault="00085ACA" w:rsidP="00176608">
      <w:pPr>
        <w:autoSpaceDE w:val="0"/>
        <w:autoSpaceDN w:val="0"/>
        <w:adjustRightInd w:val="0"/>
        <w:jc w:val="both"/>
        <w:rPr>
          <w:sz w:val="24"/>
          <w:szCs w:val="28"/>
          <w:lang w:val="ru-RU"/>
        </w:rPr>
      </w:pPr>
      <w:r w:rsidRPr="00085ACA">
        <w:rPr>
          <w:szCs w:val="28"/>
          <w:lang w:val="ru-RU"/>
        </w:rPr>
        <w:lastRenderedPageBreak/>
        <w:tab/>
      </w:r>
      <w:r w:rsidRPr="00176608">
        <w:rPr>
          <w:sz w:val="24"/>
          <w:szCs w:val="28"/>
          <w:lang w:val="ru-RU"/>
        </w:rPr>
        <w:t>При формировании учетной политики предполагается что:</w:t>
      </w:r>
    </w:p>
    <w:p w:rsidR="00085ACA" w:rsidRPr="00176608" w:rsidRDefault="00085ACA" w:rsidP="00176608">
      <w:pPr>
        <w:autoSpaceDE w:val="0"/>
        <w:autoSpaceDN w:val="0"/>
        <w:adjustRightInd w:val="0"/>
        <w:jc w:val="both"/>
        <w:rPr>
          <w:sz w:val="24"/>
          <w:szCs w:val="28"/>
          <w:lang w:val="ru-RU"/>
        </w:rPr>
      </w:pPr>
      <w:r w:rsidRPr="00176608">
        <w:rPr>
          <w:sz w:val="24"/>
          <w:szCs w:val="28"/>
          <w:lang w:val="ru-RU"/>
        </w:rPr>
        <w:t>- принятая учетная политика применяется последовательно от одного отчетного года к другому;</w:t>
      </w:r>
    </w:p>
    <w:p w:rsidR="00085ACA" w:rsidRPr="00176608" w:rsidRDefault="00085ACA" w:rsidP="00176608">
      <w:pPr>
        <w:autoSpaceDE w:val="0"/>
        <w:autoSpaceDN w:val="0"/>
        <w:adjustRightInd w:val="0"/>
        <w:jc w:val="both"/>
        <w:rPr>
          <w:sz w:val="24"/>
          <w:szCs w:val="28"/>
          <w:lang w:val="ru-RU"/>
        </w:rPr>
      </w:pPr>
      <w:r w:rsidRPr="00176608">
        <w:rPr>
          <w:sz w:val="24"/>
          <w:szCs w:val="28"/>
          <w:lang w:val="ru-RU"/>
        </w:rPr>
        <w:t xml:space="preserve">- в данные бухгалтерского учета за отчетный год включается информация о фактах хозяйственной жизни учреждения,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денежных средств или результаты деятельности учреждения (события после отчетной даты). Существенным фактом хозяйственной жизни в данном случае признается событие, стоимостное значение которого составляет более 5 процентов валюты баланса. </w:t>
      </w:r>
      <w:r w:rsidRPr="00176608">
        <w:rPr>
          <w:sz w:val="24"/>
          <w:szCs w:val="28"/>
          <w:lang w:val="ru-RU"/>
        </w:rPr>
        <w:tab/>
        <w:t>События после отчетной даты отражаются в бухгалтерском учете заключительными операциями отчетного года. (п. 3 Инструкции № 157н).</w:t>
      </w:r>
    </w:p>
    <w:p w:rsidR="00085ACA" w:rsidRPr="00176608" w:rsidRDefault="00085ACA" w:rsidP="00176608">
      <w:pPr>
        <w:autoSpaceDE w:val="0"/>
        <w:autoSpaceDN w:val="0"/>
        <w:adjustRightInd w:val="0"/>
        <w:jc w:val="both"/>
        <w:rPr>
          <w:sz w:val="24"/>
          <w:szCs w:val="28"/>
          <w:lang w:val="ru-RU"/>
        </w:rPr>
      </w:pPr>
      <w:r w:rsidRPr="00176608">
        <w:rPr>
          <w:sz w:val="24"/>
          <w:szCs w:val="28"/>
          <w:lang w:val="ru-RU"/>
        </w:rPr>
        <w:tab/>
        <w:t>События после отчетной даты являются:</w:t>
      </w:r>
    </w:p>
    <w:p w:rsidR="00085ACA" w:rsidRPr="00176608" w:rsidRDefault="00085ACA" w:rsidP="00176608">
      <w:pPr>
        <w:autoSpaceDE w:val="0"/>
        <w:autoSpaceDN w:val="0"/>
        <w:adjustRightInd w:val="0"/>
        <w:ind w:firstLine="708"/>
        <w:jc w:val="both"/>
        <w:rPr>
          <w:sz w:val="24"/>
          <w:szCs w:val="28"/>
          <w:lang w:val="ru-RU"/>
        </w:rPr>
      </w:pPr>
      <w:r w:rsidRPr="00176608">
        <w:rPr>
          <w:sz w:val="24"/>
          <w:szCs w:val="28"/>
          <w:lang w:val="ru-RU"/>
        </w:rPr>
        <w:t>1) Получение свидетельства о получении (прекращении) права на имущество, в случае, когда документы на регистрацию были поданы в отчетном году, а свидетельство получено в следующем.</w:t>
      </w:r>
    </w:p>
    <w:p w:rsidR="00085ACA" w:rsidRPr="00176608" w:rsidRDefault="00085ACA" w:rsidP="00176608">
      <w:pPr>
        <w:autoSpaceDE w:val="0"/>
        <w:autoSpaceDN w:val="0"/>
        <w:adjustRightInd w:val="0"/>
        <w:ind w:firstLine="708"/>
        <w:jc w:val="both"/>
        <w:rPr>
          <w:sz w:val="24"/>
          <w:szCs w:val="28"/>
          <w:lang w:val="ru-RU"/>
        </w:rPr>
      </w:pPr>
      <w:r w:rsidRPr="00176608">
        <w:rPr>
          <w:sz w:val="24"/>
          <w:szCs w:val="28"/>
          <w:lang w:val="ru-RU"/>
        </w:rPr>
        <w:t>2) Объявление дебитора банкротом, что влечет последующее списание дебиторской задолженности.</w:t>
      </w:r>
    </w:p>
    <w:p w:rsidR="00085ACA" w:rsidRPr="00176608" w:rsidRDefault="00085ACA" w:rsidP="00176608">
      <w:pPr>
        <w:autoSpaceDE w:val="0"/>
        <w:autoSpaceDN w:val="0"/>
        <w:adjustRightInd w:val="0"/>
        <w:ind w:firstLine="708"/>
        <w:jc w:val="both"/>
        <w:rPr>
          <w:sz w:val="24"/>
          <w:szCs w:val="28"/>
          <w:lang w:val="ru-RU"/>
        </w:rPr>
      </w:pPr>
      <w:r w:rsidRPr="00176608">
        <w:rPr>
          <w:sz w:val="24"/>
          <w:szCs w:val="28"/>
          <w:lang w:val="ru-RU"/>
        </w:rPr>
        <w:t>3) Получение от страховой организации страхового возмещения.</w:t>
      </w:r>
    </w:p>
    <w:p w:rsidR="00085ACA" w:rsidRPr="00176608" w:rsidRDefault="00085ACA" w:rsidP="00176608">
      <w:pPr>
        <w:autoSpaceDE w:val="0"/>
        <w:autoSpaceDN w:val="0"/>
        <w:adjustRightInd w:val="0"/>
        <w:ind w:firstLine="708"/>
        <w:jc w:val="both"/>
        <w:rPr>
          <w:sz w:val="24"/>
          <w:szCs w:val="28"/>
          <w:lang w:val="ru-RU"/>
        </w:rPr>
      </w:pPr>
      <w:r w:rsidRPr="00176608">
        <w:rPr>
          <w:sz w:val="24"/>
          <w:szCs w:val="28"/>
          <w:lang w:val="ru-RU"/>
        </w:rPr>
        <w:t>4) Обнаружение бухгалтерской ошибки, нарушений законодательства, которые влекут искажение бухгалтерской отчетности.</w:t>
      </w:r>
    </w:p>
    <w:p w:rsidR="007D36D1" w:rsidRDefault="00085ACA" w:rsidP="00176608">
      <w:pPr>
        <w:jc w:val="both"/>
        <w:rPr>
          <w:sz w:val="24"/>
          <w:szCs w:val="28"/>
          <w:lang w:val="ru-RU"/>
        </w:rPr>
      </w:pPr>
      <w:r w:rsidRPr="00176608">
        <w:rPr>
          <w:sz w:val="24"/>
          <w:szCs w:val="28"/>
          <w:lang w:val="ru-RU"/>
        </w:rPr>
        <w:t>5) Пожар, авария, стихийное бедствие, другая чрезвычайная ситуация, из-за которой уничтожена значительная часть имущества учреждения.</w:t>
      </w:r>
    </w:p>
    <w:p w:rsidR="00684857" w:rsidRDefault="00684857" w:rsidP="00176608">
      <w:pPr>
        <w:jc w:val="both"/>
        <w:rPr>
          <w:sz w:val="24"/>
          <w:szCs w:val="28"/>
          <w:lang w:val="ru-RU"/>
        </w:rPr>
      </w:pPr>
    </w:p>
    <w:p w:rsidR="00684857" w:rsidRDefault="00684857" w:rsidP="00176608">
      <w:pPr>
        <w:jc w:val="both"/>
        <w:rPr>
          <w:sz w:val="24"/>
          <w:szCs w:val="28"/>
          <w:lang w:val="ru-RU"/>
        </w:rPr>
      </w:pPr>
    </w:p>
    <w:p w:rsidR="00684857" w:rsidRDefault="00684857" w:rsidP="00176608">
      <w:pPr>
        <w:jc w:val="both"/>
        <w:rPr>
          <w:sz w:val="24"/>
          <w:szCs w:val="28"/>
          <w:lang w:val="ru-RU"/>
        </w:rPr>
      </w:pPr>
    </w:p>
    <w:p w:rsidR="00684857" w:rsidRDefault="00684857" w:rsidP="00176608">
      <w:pPr>
        <w:jc w:val="both"/>
        <w:rPr>
          <w:sz w:val="24"/>
          <w:szCs w:val="28"/>
          <w:lang w:val="ru-RU"/>
        </w:rPr>
      </w:pPr>
    </w:p>
    <w:p w:rsidR="00684857" w:rsidRDefault="00684857" w:rsidP="00176608">
      <w:pPr>
        <w:jc w:val="both"/>
        <w:rPr>
          <w:sz w:val="24"/>
          <w:szCs w:val="28"/>
          <w:lang w:val="ru-RU"/>
        </w:rPr>
      </w:pPr>
    </w:p>
    <w:p w:rsidR="00684857" w:rsidRDefault="00684857" w:rsidP="00176608">
      <w:pPr>
        <w:jc w:val="both"/>
        <w:rPr>
          <w:sz w:val="24"/>
          <w:szCs w:val="28"/>
          <w:lang w:val="ru-RU"/>
        </w:rPr>
      </w:pPr>
    </w:p>
    <w:p w:rsidR="00684857" w:rsidRDefault="00684857" w:rsidP="00176608">
      <w:pPr>
        <w:jc w:val="both"/>
        <w:rPr>
          <w:sz w:val="24"/>
          <w:szCs w:val="28"/>
          <w:lang w:val="ru-RU"/>
        </w:rPr>
      </w:pPr>
    </w:p>
    <w:p w:rsidR="00684857" w:rsidRDefault="00684857" w:rsidP="00176608">
      <w:pPr>
        <w:jc w:val="both"/>
        <w:rPr>
          <w:sz w:val="24"/>
          <w:szCs w:val="28"/>
          <w:lang w:val="ru-RU"/>
        </w:rPr>
      </w:pPr>
    </w:p>
    <w:p w:rsidR="00684857" w:rsidRDefault="00684857" w:rsidP="00176608">
      <w:pPr>
        <w:jc w:val="both"/>
        <w:rPr>
          <w:sz w:val="24"/>
          <w:szCs w:val="28"/>
          <w:lang w:val="ru-RU"/>
        </w:rPr>
      </w:pPr>
    </w:p>
    <w:p w:rsidR="00684857" w:rsidRDefault="00684857" w:rsidP="00176608">
      <w:pPr>
        <w:jc w:val="both"/>
        <w:rPr>
          <w:sz w:val="24"/>
          <w:szCs w:val="28"/>
          <w:lang w:val="ru-RU"/>
        </w:rPr>
      </w:pPr>
    </w:p>
    <w:p w:rsidR="00684857" w:rsidRDefault="00684857" w:rsidP="00176608">
      <w:pPr>
        <w:jc w:val="both"/>
        <w:rPr>
          <w:sz w:val="24"/>
          <w:szCs w:val="28"/>
          <w:lang w:val="ru-RU"/>
        </w:rPr>
      </w:pPr>
    </w:p>
    <w:p w:rsidR="00684857" w:rsidRDefault="00684857" w:rsidP="00176608">
      <w:pPr>
        <w:jc w:val="both"/>
        <w:rPr>
          <w:sz w:val="24"/>
          <w:szCs w:val="28"/>
          <w:lang w:val="ru-RU"/>
        </w:rPr>
      </w:pPr>
    </w:p>
    <w:p w:rsidR="00684857" w:rsidRDefault="00684857" w:rsidP="00176608">
      <w:pPr>
        <w:jc w:val="both"/>
        <w:rPr>
          <w:sz w:val="24"/>
          <w:szCs w:val="28"/>
          <w:lang w:val="ru-RU"/>
        </w:rPr>
      </w:pPr>
    </w:p>
    <w:p w:rsidR="00684857" w:rsidRDefault="00684857" w:rsidP="00176608">
      <w:pPr>
        <w:jc w:val="both"/>
        <w:rPr>
          <w:sz w:val="24"/>
          <w:szCs w:val="28"/>
          <w:lang w:val="ru-RU"/>
        </w:rPr>
      </w:pPr>
    </w:p>
    <w:p w:rsidR="00684857" w:rsidRDefault="008B3914" w:rsidP="008B391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D0D7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0D73"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ED0D73">
        <w:rPr>
          <w:rFonts w:hAnsi="Times New Roman" w:cs="Times New Roman"/>
          <w:color w:val="000000"/>
          <w:sz w:val="24"/>
          <w:szCs w:val="24"/>
          <w:lang w:val="ru-RU"/>
        </w:rPr>
        <w:t xml:space="preserve">к приказу 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01.01.2023 г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№ ?</w:t>
      </w:r>
      <w:proofErr w:type="gramEnd"/>
    </w:p>
    <w:p w:rsidR="008B3914" w:rsidRDefault="008B3914" w:rsidP="008B3914">
      <w:pPr>
        <w:jc w:val="right"/>
        <w:rPr>
          <w:sz w:val="24"/>
          <w:szCs w:val="28"/>
          <w:lang w:val="ru-RU"/>
        </w:rPr>
      </w:pPr>
    </w:p>
    <w:p w:rsidR="008B3914" w:rsidRPr="00585871" w:rsidRDefault="008B3914" w:rsidP="008B3914">
      <w:pPr>
        <w:spacing w:before="0" w:beforeAutospacing="0" w:after="0" w:afterAutospacing="0"/>
        <w:jc w:val="center"/>
        <w:rPr>
          <w:b/>
          <w:lang w:val="ru-RU"/>
        </w:rPr>
      </w:pPr>
      <w:r w:rsidRPr="00585871">
        <w:rPr>
          <w:b/>
          <w:lang w:val="ru-RU"/>
        </w:rPr>
        <w:t xml:space="preserve">Учетная политика для целей </w:t>
      </w:r>
      <w:r>
        <w:rPr>
          <w:b/>
          <w:lang w:val="ru-RU"/>
        </w:rPr>
        <w:t>налогообложения</w:t>
      </w:r>
    </w:p>
    <w:p w:rsidR="008B3914" w:rsidRDefault="008B3914" w:rsidP="008B3914">
      <w:pPr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 w:rsidRPr="00585871">
        <w:rPr>
          <w:b/>
          <w:sz w:val="20"/>
          <w:szCs w:val="20"/>
          <w:lang w:val="ru-RU"/>
        </w:rPr>
        <w:t>МУНИЦИПАЛЬН</w:t>
      </w:r>
      <w:r>
        <w:rPr>
          <w:b/>
          <w:sz w:val="20"/>
          <w:szCs w:val="20"/>
          <w:lang w:val="ru-RU"/>
        </w:rPr>
        <w:t>ОЕ</w:t>
      </w:r>
      <w:r w:rsidRPr="00585871">
        <w:rPr>
          <w:b/>
          <w:sz w:val="20"/>
          <w:szCs w:val="20"/>
          <w:lang w:val="ru-RU"/>
        </w:rPr>
        <w:t xml:space="preserve"> АВТОНОМН</w:t>
      </w:r>
      <w:r>
        <w:rPr>
          <w:b/>
          <w:sz w:val="20"/>
          <w:szCs w:val="20"/>
          <w:lang w:val="ru-RU"/>
        </w:rPr>
        <w:t>ОЕ</w:t>
      </w:r>
      <w:r w:rsidRPr="00585871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>УЧРЕЖДЕНИЕ</w:t>
      </w:r>
    </w:p>
    <w:p w:rsidR="00684857" w:rsidRDefault="008B3914" w:rsidP="008B3914">
      <w:pPr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 w:rsidRPr="00585871">
        <w:rPr>
          <w:b/>
          <w:sz w:val="20"/>
          <w:szCs w:val="20"/>
          <w:lang w:val="ru-RU"/>
        </w:rPr>
        <w:t>«</w:t>
      </w:r>
      <w:r>
        <w:rPr>
          <w:b/>
          <w:sz w:val="20"/>
          <w:szCs w:val="20"/>
          <w:lang w:val="ru-RU"/>
        </w:rPr>
        <w:t>МЕЖПОСЕЛЕНЧЕСКИЙ ЦЕНТР НАЦИОНАЛЬНЫХ ПРОМЫСЛОВ И РЕМЕСЕЛ</w:t>
      </w:r>
      <w:r w:rsidRPr="00585871">
        <w:rPr>
          <w:b/>
          <w:sz w:val="20"/>
          <w:szCs w:val="20"/>
          <w:lang w:val="ru-RU"/>
        </w:rPr>
        <w:t>»</w:t>
      </w:r>
    </w:p>
    <w:p w:rsidR="00A23921" w:rsidRPr="00A23921" w:rsidRDefault="00A23921" w:rsidP="00A23921">
      <w:pPr>
        <w:spacing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A23921">
        <w:rPr>
          <w:b/>
          <w:bCs/>
          <w:color w:val="252525"/>
          <w:spacing w:val="-2"/>
          <w:sz w:val="48"/>
          <w:szCs w:val="48"/>
          <w:lang w:val="ru-RU"/>
        </w:rPr>
        <w:t>Порядок ведения налогового учета</w:t>
      </w:r>
    </w:p>
    <w:p w:rsidR="00A23921" w:rsidRDefault="00A23921" w:rsidP="008B3914">
      <w:pPr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A23921" w:rsidRPr="00A23921" w:rsidRDefault="00A23921" w:rsidP="00A239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3921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3921">
        <w:rPr>
          <w:rFonts w:hAnsi="Times New Roman" w:cs="Times New Roman"/>
          <w:color w:val="000000"/>
          <w:sz w:val="24"/>
          <w:szCs w:val="24"/>
          <w:lang w:val="ru-RU"/>
        </w:rPr>
        <w:t xml:space="preserve">Налоговый учет ведет </w:t>
      </w:r>
      <w:r w:rsidR="00FC1F9D">
        <w:rPr>
          <w:rFonts w:hAnsi="Times New Roman" w:cs="Times New Roman"/>
          <w:color w:val="000000"/>
          <w:sz w:val="24"/>
          <w:szCs w:val="24"/>
          <w:lang w:val="ru-RU"/>
        </w:rPr>
        <w:t xml:space="preserve">отдел по экономическому и бухгалтерскому взаимодействию с муниципальными учреждениями </w:t>
      </w:r>
      <w:proofErr w:type="gramStart"/>
      <w:r w:rsidR="00FC1F9D">
        <w:rPr>
          <w:rFonts w:hAnsi="Times New Roman" w:cs="Times New Roman"/>
          <w:color w:val="000000"/>
          <w:sz w:val="24"/>
          <w:szCs w:val="24"/>
          <w:lang w:val="ru-RU"/>
        </w:rPr>
        <w:t xml:space="preserve">района </w:t>
      </w:r>
      <w:r w:rsidRPr="00A23921">
        <w:rPr>
          <w:rFonts w:hAnsi="Times New Roman" w:cs="Times New Roman"/>
          <w:color w:val="000000"/>
          <w:sz w:val="24"/>
          <w:szCs w:val="24"/>
          <w:lang w:val="ru-RU"/>
        </w:rPr>
        <w:t xml:space="preserve"> под</w:t>
      </w:r>
      <w:proofErr w:type="gramEnd"/>
      <w:r w:rsidRPr="00A23921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руководством </w:t>
      </w:r>
      <w:r w:rsidR="00FC1F9D">
        <w:rPr>
          <w:rFonts w:hAnsi="Times New Roman" w:cs="Times New Roman"/>
          <w:color w:val="000000"/>
          <w:sz w:val="24"/>
          <w:szCs w:val="24"/>
          <w:lang w:val="ru-RU"/>
        </w:rPr>
        <w:t>заведующего отделом</w:t>
      </w:r>
      <w:r w:rsidRPr="00A2392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3921" w:rsidRPr="00A23921" w:rsidRDefault="00A23921" w:rsidP="00A239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3921">
        <w:rPr>
          <w:rFonts w:hAnsi="Times New Roman" w:cs="Times New Roman"/>
          <w:color w:val="000000"/>
          <w:sz w:val="24"/>
          <w:szCs w:val="24"/>
          <w:lang w:val="ru-RU"/>
        </w:rPr>
        <w:t>2. Способ учета автоматизированный, с применением программы «</w:t>
      </w:r>
      <w:proofErr w:type="spellStart"/>
      <w:r w:rsidR="00FC1F9D">
        <w:rPr>
          <w:rFonts w:hAnsi="Times New Roman" w:cs="Times New Roman"/>
          <w:color w:val="000000"/>
          <w:sz w:val="24"/>
          <w:szCs w:val="24"/>
          <w:lang w:val="ru-RU"/>
        </w:rPr>
        <w:t>СБиС</w:t>
      </w:r>
      <w:proofErr w:type="spellEnd"/>
      <w:r w:rsidRPr="00A23921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A23921" w:rsidRDefault="00A23921" w:rsidP="00A239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3921">
        <w:rPr>
          <w:rFonts w:hAnsi="Times New Roman" w:cs="Times New Roman"/>
          <w:color w:val="000000"/>
          <w:sz w:val="24"/>
          <w:szCs w:val="24"/>
          <w:lang w:val="ru-RU"/>
        </w:rPr>
        <w:t xml:space="preserve">3. Учреждение применяет общую </w:t>
      </w:r>
      <w:r w:rsidR="00FC1F9D">
        <w:rPr>
          <w:rFonts w:hAnsi="Times New Roman" w:cs="Times New Roman"/>
          <w:color w:val="000000"/>
          <w:sz w:val="24"/>
          <w:szCs w:val="24"/>
          <w:lang w:val="ru-RU"/>
        </w:rPr>
        <w:t>упрощенную систему</w:t>
      </w:r>
      <w:r w:rsidRPr="00A23921">
        <w:rPr>
          <w:rFonts w:hAnsi="Times New Roman" w:cs="Times New Roman"/>
          <w:color w:val="000000"/>
          <w:sz w:val="24"/>
          <w:szCs w:val="24"/>
          <w:lang w:val="ru-RU"/>
        </w:rPr>
        <w:t xml:space="preserve"> налогообложения.</w:t>
      </w:r>
    </w:p>
    <w:p w:rsidR="00FE6E86" w:rsidRPr="00FE6E86" w:rsidRDefault="00FE6E86" w:rsidP="00FE6E8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4. </w:t>
      </w:r>
      <w:r w:rsidRPr="00FE6E86">
        <w:rPr>
          <w:rFonts w:cstheme="minorHAnsi"/>
          <w:sz w:val="24"/>
          <w:szCs w:val="20"/>
          <w:lang w:val="ru-RU"/>
        </w:rPr>
        <w:t xml:space="preserve">Учреждение применяет УСН с объектом налогообложения "доходы" вплоть до утраты права на применение этого специального режима налогообложения либо до добровольного отказа от его применения в порядке, предусмотренном </w:t>
      </w:r>
      <w:hyperlink r:id="rId21" w:history="1">
        <w:r w:rsidRPr="00FE6E86">
          <w:rPr>
            <w:rFonts w:cstheme="minorHAnsi"/>
            <w:color w:val="0000FF"/>
            <w:sz w:val="24"/>
            <w:szCs w:val="20"/>
            <w:lang w:val="ru-RU"/>
          </w:rPr>
          <w:t>гл. 26.2</w:t>
        </w:r>
      </w:hyperlink>
      <w:r w:rsidRPr="00FE6E86">
        <w:rPr>
          <w:rFonts w:cstheme="minorHAnsi"/>
          <w:sz w:val="24"/>
          <w:szCs w:val="20"/>
          <w:lang w:val="ru-RU"/>
        </w:rPr>
        <w:t xml:space="preserve"> "Упрощенная система налогообложения" Налогового кодекса Российской Федерации.</w:t>
      </w:r>
    </w:p>
    <w:p w:rsidR="00FE6E86" w:rsidRPr="00FE6E86" w:rsidRDefault="00FE6E86" w:rsidP="00FE6E86">
      <w:pPr>
        <w:autoSpaceDE w:val="0"/>
        <w:autoSpaceDN w:val="0"/>
        <w:adjustRightInd w:val="0"/>
        <w:spacing w:before="200" w:beforeAutospacing="0" w:after="0" w:afterAutospacing="0"/>
        <w:ind w:firstLine="540"/>
        <w:jc w:val="both"/>
        <w:rPr>
          <w:rFonts w:cstheme="minorHAnsi"/>
          <w:sz w:val="24"/>
          <w:szCs w:val="20"/>
          <w:lang w:val="ru-RU"/>
        </w:rPr>
      </w:pPr>
      <w:r w:rsidRPr="00FE6E86">
        <w:rPr>
          <w:rFonts w:cstheme="minorHAnsi"/>
          <w:sz w:val="24"/>
          <w:szCs w:val="20"/>
          <w:lang w:val="ru-RU"/>
        </w:rPr>
        <w:t>Уплата авансовых платежей и налога по УСН осуществляется по видам деятельности, в отношении которых не применяется ЕНВД.</w:t>
      </w:r>
    </w:p>
    <w:p w:rsidR="00F73EA1" w:rsidRPr="00F73EA1" w:rsidRDefault="00F73EA1" w:rsidP="00F73EA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73E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Налоговой базой для расчета платежей по УСН являются доходы, определяемые нарастающим итогом с начала налогового периода в порядке, установленном </w:t>
      </w:r>
      <w:hyperlink r:id="rId22" w:history="1">
        <w:r w:rsidRPr="00F73EA1">
          <w:rPr>
            <w:rFonts w:ascii="Times New Roman" w:hAnsi="Times New Roman" w:cs="Times New Roman"/>
            <w:bCs/>
            <w:color w:val="0000FF"/>
            <w:sz w:val="24"/>
            <w:szCs w:val="24"/>
            <w:lang w:val="ru-RU"/>
          </w:rPr>
          <w:t>п. п. 1</w:t>
        </w:r>
      </w:hyperlink>
      <w:r w:rsidRPr="00F73E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hyperlink r:id="rId23" w:history="1">
        <w:r w:rsidRPr="00F73EA1">
          <w:rPr>
            <w:rFonts w:ascii="Times New Roman" w:hAnsi="Times New Roman" w:cs="Times New Roman"/>
            <w:bCs/>
            <w:color w:val="0000FF"/>
            <w:sz w:val="24"/>
            <w:szCs w:val="24"/>
            <w:lang w:val="ru-RU"/>
          </w:rPr>
          <w:t>2 ст. 248</w:t>
        </w:r>
      </w:hyperlink>
      <w:r w:rsidRPr="00F73E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Налогового кодекса Российской Федерации.</w:t>
      </w:r>
    </w:p>
    <w:p w:rsidR="00FB6046" w:rsidRDefault="00F73EA1" w:rsidP="00F73EA1">
      <w:pPr>
        <w:autoSpaceDE w:val="0"/>
        <w:autoSpaceDN w:val="0"/>
        <w:adjustRightInd w:val="0"/>
        <w:spacing w:before="240" w:beforeAutospacing="0" w:after="0" w:afterAutospacing="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73E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истечении первого квартала, полугодия и девяти месяцев, исходя из сформированной налоговой базы за отчетный и (или) налоговый период, Учреждение исчисляет в порядке, предусмотренном </w:t>
      </w:r>
      <w:hyperlink r:id="rId24" w:history="1">
        <w:r w:rsidRPr="00F73EA1">
          <w:rPr>
            <w:rFonts w:ascii="Times New Roman" w:hAnsi="Times New Roman" w:cs="Times New Roman"/>
            <w:bCs/>
            <w:color w:val="0000FF"/>
            <w:sz w:val="24"/>
            <w:szCs w:val="24"/>
            <w:lang w:val="ru-RU"/>
          </w:rPr>
          <w:t>ст. 346.21</w:t>
        </w:r>
      </w:hyperlink>
      <w:r w:rsidRPr="00F73E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Налогового кодекса Российской Федерации, авансовые платежи и по итогам календарного года - налог.</w:t>
      </w:r>
    </w:p>
    <w:p w:rsidR="00F73EA1" w:rsidRPr="00F73EA1" w:rsidRDefault="00F73EA1" w:rsidP="00F73EA1">
      <w:pPr>
        <w:autoSpaceDE w:val="0"/>
        <w:autoSpaceDN w:val="0"/>
        <w:adjustRightInd w:val="0"/>
        <w:spacing w:before="240" w:beforeAutospacing="0" w:after="0" w:afterAutospacing="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73E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Величина авансового платежа или налога определяется как соответствующая налоговой ставке процентная доля налоговой базы за соответствующий отчетный (налоговый) период с учетом ранее исчисленных сумм авансовых платежей (в пределах одного налогового периода).</w:t>
      </w:r>
    </w:p>
    <w:p w:rsidR="00F73EA1" w:rsidRPr="00F73EA1" w:rsidRDefault="00F73EA1" w:rsidP="00F73EA1">
      <w:pPr>
        <w:autoSpaceDE w:val="0"/>
        <w:autoSpaceDN w:val="0"/>
        <w:adjustRightInd w:val="0"/>
        <w:spacing w:before="240" w:beforeAutospacing="0" w:after="0" w:afterAutospacing="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73E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Налоговая ставка, применяемая при расчете налога по УСН, -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Pr="00F73EA1">
        <w:rPr>
          <w:rFonts w:ascii="Times New Roman" w:hAnsi="Times New Roman" w:cs="Times New Roman"/>
          <w:bCs/>
          <w:sz w:val="24"/>
          <w:szCs w:val="24"/>
          <w:lang w:val="ru-RU"/>
        </w:rPr>
        <w:t>%</w:t>
      </w:r>
    </w:p>
    <w:p w:rsidR="00F73EA1" w:rsidRPr="00F73EA1" w:rsidRDefault="00F73EA1" w:rsidP="00F73EA1">
      <w:pPr>
        <w:autoSpaceDE w:val="0"/>
        <w:autoSpaceDN w:val="0"/>
        <w:adjustRightInd w:val="0"/>
        <w:spacing w:before="240" w:beforeAutospacing="0" w:after="0" w:afterAutospacing="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73E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Авансовые платежи (налог) могут быть уменьшены на суммы уплаченных в течение отчетного (налогового) периода взносов и платежей, указанных в </w:t>
      </w:r>
      <w:hyperlink r:id="rId25" w:history="1">
        <w:r w:rsidRPr="00F73EA1">
          <w:rPr>
            <w:rFonts w:ascii="Times New Roman" w:hAnsi="Times New Roman" w:cs="Times New Roman"/>
            <w:bCs/>
            <w:color w:val="0000FF"/>
            <w:sz w:val="24"/>
            <w:szCs w:val="24"/>
            <w:lang w:val="ru-RU"/>
          </w:rPr>
          <w:t>п. 3.1 ст. 346.21</w:t>
        </w:r>
      </w:hyperlink>
      <w:r w:rsidRPr="00F73E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Налогового кодекса Российской Федерации, но не более чем на 50%.</w:t>
      </w:r>
    </w:p>
    <w:p w:rsidR="00F73EA1" w:rsidRPr="00F73EA1" w:rsidRDefault="00F73EA1" w:rsidP="00F73EA1">
      <w:pPr>
        <w:autoSpaceDE w:val="0"/>
        <w:autoSpaceDN w:val="0"/>
        <w:adjustRightInd w:val="0"/>
        <w:spacing w:before="240" w:beforeAutospacing="0" w:after="0" w:afterAutospacing="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73EA1">
        <w:rPr>
          <w:rFonts w:ascii="Times New Roman" w:hAnsi="Times New Roman" w:cs="Times New Roman"/>
          <w:bCs/>
          <w:sz w:val="24"/>
          <w:szCs w:val="24"/>
          <w:lang w:val="ru-RU"/>
        </w:rPr>
        <w:t>Авансовые платежи уплачиваются не позднее 25-го числа первого месяца, следующего за истекшим отчетным периодом по месту нахождения Учреждения.</w:t>
      </w:r>
    </w:p>
    <w:p w:rsidR="00F73EA1" w:rsidRPr="00F73EA1" w:rsidRDefault="00F73EA1" w:rsidP="00F73EA1">
      <w:pPr>
        <w:autoSpaceDE w:val="0"/>
        <w:autoSpaceDN w:val="0"/>
        <w:adjustRightInd w:val="0"/>
        <w:spacing w:before="240" w:beforeAutospacing="0" w:after="0" w:afterAutospacing="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73E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Налог, исчисленный по итогам налогового периода, подлежит уплате в бюджет не позднее сроков, установленных </w:t>
      </w:r>
      <w:hyperlink r:id="rId26" w:history="1">
        <w:r w:rsidRPr="00F73EA1">
          <w:rPr>
            <w:rFonts w:ascii="Times New Roman" w:hAnsi="Times New Roman" w:cs="Times New Roman"/>
            <w:bCs/>
            <w:color w:val="0000FF"/>
            <w:sz w:val="24"/>
            <w:szCs w:val="24"/>
            <w:lang w:val="ru-RU"/>
          </w:rPr>
          <w:t>ст. 346.23</w:t>
        </w:r>
      </w:hyperlink>
      <w:r w:rsidRPr="00F73E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Налогового кодекса Российской Федерации для подачи налоговой декларации.</w:t>
      </w:r>
    </w:p>
    <w:p w:rsidR="00FE6E86" w:rsidRPr="00A23921" w:rsidRDefault="00FE6E86" w:rsidP="00A2392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3DF6" w:rsidRPr="00273DF6" w:rsidRDefault="00273DF6" w:rsidP="00273DF6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  <w:r w:rsidRPr="00273DF6">
        <w:rPr>
          <w:b/>
          <w:bCs/>
          <w:color w:val="252525"/>
          <w:spacing w:val="-2"/>
          <w:sz w:val="42"/>
          <w:szCs w:val="42"/>
          <w:lang w:val="ru-RU"/>
        </w:rPr>
        <w:t>Порядок определения доходов и расходов</w:t>
      </w:r>
    </w:p>
    <w:p w:rsidR="00273DF6" w:rsidRPr="00273DF6" w:rsidRDefault="00273DF6" w:rsidP="00273D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273DF6">
        <w:rPr>
          <w:rFonts w:hAnsi="Times New Roman" w:cs="Times New Roman"/>
          <w:color w:val="000000"/>
          <w:sz w:val="24"/>
          <w:szCs w:val="24"/>
          <w:lang w:val="ru-RU"/>
        </w:rPr>
        <w:t>. Доходы, полученные в рамках целевого финансирования, определяются по данным бухгалтерского учета на основании оборотов по счету ХХХХ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3DF6">
        <w:rPr>
          <w:rFonts w:hAnsi="Times New Roman" w:cs="Times New Roman"/>
          <w:color w:val="000000"/>
          <w:sz w:val="24"/>
          <w:szCs w:val="24"/>
          <w:lang w:val="ru-RU"/>
        </w:rPr>
        <w:t>0000000000000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3DF6">
        <w:rPr>
          <w:rFonts w:hAnsi="Times New Roman" w:cs="Times New Roman"/>
          <w:color w:val="000000"/>
          <w:sz w:val="24"/>
          <w:szCs w:val="24"/>
          <w:lang w:val="ru-RU"/>
        </w:rPr>
        <w:t>Х.205.ХХ.000 и следующих документов:</w:t>
      </w:r>
    </w:p>
    <w:p w:rsidR="00273DF6" w:rsidRPr="00273DF6" w:rsidRDefault="00273DF6" w:rsidP="00FB6046">
      <w:pPr>
        <w:numPr>
          <w:ilvl w:val="0"/>
          <w:numId w:val="4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соглашений о порядке и условиях предоставления субсидий на финансовое обеспечение выполнения государственного задания;</w:t>
      </w:r>
    </w:p>
    <w:p w:rsidR="00273DF6" w:rsidRPr="00273DF6" w:rsidRDefault="00273DF6" w:rsidP="00FB6046">
      <w:pPr>
        <w:numPr>
          <w:ilvl w:val="0"/>
          <w:numId w:val="4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6">
        <w:rPr>
          <w:rFonts w:hAnsi="Times New Roman" w:cs="Times New Roman"/>
          <w:color w:val="000000"/>
          <w:sz w:val="24"/>
          <w:szCs w:val="24"/>
          <w:lang w:val="ru-RU"/>
        </w:rPr>
        <w:t>договоров (соглашений) о предоставлении целевых субсидий, субсидий на капвложения, грантов в форме субсидий;</w:t>
      </w:r>
    </w:p>
    <w:p w:rsidR="00273DF6" w:rsidRDefault="00273DF6" w:rsidP="00FB6046">
      <w:pPr>
        <w:numPr>
          <w:ilvl w:val="0"/>
          <w:numId w:val="4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договоров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пожертвовании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73DF6" w:rsidRPr="00273DF6" w:rsidRDefault="00273DF6" w:rsidP="00FB6046">
      <w:pPr>
        <w:numPr>
          <w:ilvl w:val="0"/>
          <w:numId w:val="4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6">
        <w:rPr>
          <w:rFonts w:hAnsi="Times New Roman" w:cs="Times New Roman"/>
          <w:color w:val="000000"/>
          <w:sz w:val="24"/>
          <w:szCs w:val="24"/>
          <w:lang w:val="ru-RU"/>
        </w:rPr>
        <w:t>других документов, подтверждающих целевой характер получаемых средств или имущества.</w:t>
      </w:r>
    </w:p>
    <w:p w:rsidR="00273DF6" w:rsidRPr="00273DF6" w:rsidRDefault="00273DF6" w:rsidP="00273D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273DF6">
        <w:rPr>
          <w:rFonts w:hAnsi="Times New Roman" w:cs="Times New Roman"/>
          <w:color w:val="000000"/>
          <w:sz w:val="24"/>
          <w:szCs w:val="24"/>
          <w:lang w:val="ru-RU"/>
        </w:rPr>
        <w:t>. Доходами для целей налогообложения от деятельности, приносящей доход, признаются доходы, получаемые от юридических и физических лиц по операциям реализации товаров, работ, услуг, имущественных прав, и внереализационные доходы в соответствии со статьями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3DF6">
        <w:rPr>
          <w:rFonts w:hAnsi="Times New Roman" w:cs="Times New Roman"/>
          <w:color w:val="000000"/>
          <w:sz w:val="24"/>
          <w:szCs w:val="24"/>
          <w:lang w:val="ru-RU"/>
        </w:rPr>
        <w:t>249, 250 НК. При этом доходы, полученные в рамках деятельности, приносящей доход, в том числе от сдачи имущества в аренду, а также внереализационные доходы определяются на основании оборотов по счетам ХХХХ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3DF6">
        <w:rPr>
          <w:rFonts w:hAnsi="Times New Roman" w:cs="Times New Roman"/>
          <w:color w:val="000000"/>
          <w:sz w:val="24"/>
          <w:szCs w:val="24"/>
          <w:lang w:val="ru-RU"/>
        </w:rPr>
        <w:t>0000000000000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3DF6">
        <w:rPr>
          <w:rFonts w:hAnsi="Times New Roman" w:cs="Times New Roman"/>
          <w:color w:val="000000"/>
          <w:sz w:val="24"/>
          <w:szCs w:val="24"/>
          <w:lang w:val="ru-RU"/>
        </w:rPr>
        <w:t>2.205.00.000 «Расчеты по доходам» и ХХХХ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3DF6">
        <w:rPr>
          <w:rFonts w:hAnsi="Times New Roman" w:cs="Times New Roman"/>
          <w:color w:val="000000"/>
          <w:sz w:val="24"/>
          <w:szCs w:val="24"/>
          <w:lang w:val="ru-RU"/>
        </w:rPr>
        <w:t>0000000000000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3DF6">
        <w:rPr>
          <w:rFonts w:hAnsi="Times New Roman" w:cs="Times New Roman"/>
          <w:color w:val="000000"/>
          <w:sz w:val="24"/>
          <w:szCs w:val="24"/>
          <w:lang w:val="ru-RU"/>
        </w:rPr>
        <w:t>2.209.00.000 «Расчеты по ущербу и иным доходам».</w:t>
      </w:r>
    </w:p>
    <w:p w:rsidR="00273DF6" w:rsidRPr="00273DF6" w:rsidRDefault="00273DF6" w:rsidP="00273D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273DF6">
        <w:rPr>
          <w:rFonts w:hAnsi="Times New Roman" w:cs="Times New Roman"/>
          <w:color w:val="000000"/>
          <w:sz w:val="24"/>
          <w:szCs w:val="24"/>
          <w:lang w:val="ru-RU"/>
        </w:rPr>
        <w:t>. Для признания доходов для целей налогообложения применяются следующие правила.</w:t>
      </w:r>
    </w:p>
    <w:p w:rsidR="00BC2D8A" w:rsidRPr="00BC2D8A" w:rsidRDefault="00BC2D8A" w:rsidP="00BC2D8A">
      <w:pPr>
        <w:spacing w:before="0" w:beforeAutospacing="0" w:after="0" w:afterAutospacing="0"/>
        <w:ind w:left="-360"/>
        <w:jc w:val="both"/>
        <w:rPr>
          <w:sz w:val="24"/>
          <w:szCs w:val="24"/>
          <w:lang w:val="ru-RU"/>
        </w:rPr>
      </w:pPr>
      <w:r w:rsidRPr="00BC2D8A">
        <w:rPr>
          <w:sz w:val="24"/>
          <w:szCs w:val="24"/>
          <w:lang w:val="ru-RU"/>
        </w:rPr>
        <w:t>- Организация и проведение вечеров отдыха;</w:t>
      </w:r>
    </w:p>
    <w:p w:rsidR="00BC2D8A" w:rsidRPr="00BC2D8A" w:rsidRDefault="00BC2D8A" w:rsidP="00BC2D8A">
      <w:pPr>
        <w:spacing w:before="0" w:beforeAutospacing="0" w:after="0" w:afterAutospacing="0"/>
        <w:ind w:left="-360"/>
        <w:jc w:val="both"/>
        <w:rPr>
          <w:sz w:val="24"/>
          <w:szCs w:val="24"/>
          <w:lang w:val="ru-RU"/>
        </w:rPr>
      </w:pPr>
      <w:r w:rsidRPr="00BC2D8A">
        <w:rPr>
          <w:sz w:val="24"/>
          <w:szCs w:val="24"/>
          <w:lang w:val="ru-RU"/>
        </w:rPr>
        <w:t xml:space="preserve">       - Проведение лекции</w:t>
      </w:r>
    </w:p>
    <w:p w:rsidR="00BC2D8A" w:rsidRPr="00BC2D8A" w:rsidRDefault="00BC2D8A" w:rsidP="00BC2D8A">
      <w:pPr>
        <w:spacing w:before="0" w:beforeAutospacing="0" w:after="0" w:afterAutospacing="0"/>
        <w:ind w:left="-360"/>
        <w:jc w:val="both"/>
        <w:rPr>
          <w:sz w:val="24"/>
          <w:szCs w:val="24"/>
          <w:lang w:val="ru-RU"/>
        </w:rPr>
      </w:pPr>
      <w:r w:rsidRPr="00BC2D8A">
        <w:rPr>
          <w:sz w:val="24"/>
          <w:szCs w:val="24"/>
          <w:lang w:val="ru-RU"/>
        </w:rPr>
        <w:t xml:space="preserve">       - Экскурсионная деятельность</w:t>
      </w:r>
    </w:p>
    <w:p w:rsidR="00BC2D8A" w:rsidRPr="00BC2D8A" w:rsidRDefault="00BC2D8A" w:rsidP="00BC2D8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C2D8A">
        <w:rPr>
          <w:sz w:val="24"/>
          <w:szCs w:val="24"/>
          <w:lang w:val="ru-RU"/>
        </w:rPr>
        <w:t xml:space="preserve">  - Выставочная деятельность</w:t>
      </w:r>
    </w:p>
    <w:p w:rsidR="00BC2D8A" w:rsidRPr="00BC2D8A" w:rsidRDefault="00BC2D8A" w:rsidP="00BC2D8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C2D8A">
        <w:rPr>
          <w:sz w:val="24"/>
          <w:szCs w:val="24"/>
          <w:lang w:val="ru-RU"/>
        </w:rPr>
        <w:t xml:space="preserve">  - Реализация сувенирной, фото, аудио, видео и другой продукции, изготовленной          учреждением МАУ «МЦНПР», а </w:t>
      </w:r>
      <w:proofErr w:type="gramStart"/>
      <w:r w:rsidRPr="00BC2D8A">
        <w:rPr>
          <w:sz w:val="24"/>
          <w:szCs w:val="24"/>
          <w:lang w:val="ru-RU"/>
        </w:rPr>
        <w:t>так же</w:t>
      </w:r>
      <w:proofErr w:type="gramEnd"/>
      <w:r w:rsidRPr="00BC2D8A">
        <w:rPr>
          <w:sz w:val="24"/>
          <w:szCs w:val="24"/>
          <w:lang w:val="ru-RU"/>
        </w:rPr>
        <w:t xml:space="preserve"> принятой на реализацию сувенирной продукции от других лиц на основании договора.</w:t>
      </w:r>
    </w:p>
    <w:p w:rsidR="00BC2D8A" w:rsidRPr="00BC2D8A" w:rsidRDefault="00BC2D8A" w:rsidP="00BC2D8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C2D8A">
        <w:rPr>
          <w:sz w:val="24"/>
          <w:szCs w:val="24"/>
          <w:lang w:val="ru-RU"/>
        </w:rPr>
        <w:t xml:space="preserve">   - Реализация изделий и произведении народных художественных промыслов и ремесел</w:t>
      </w:r>
    </w:p>
    <w:p w:rsidR="00BC2D8A" w:rsidRPr="00BC2D8A" w:rsidRDefault="00BC2D8A" w:rsidP="00BC2D8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C2D8A">
        <w:rPr>
          <w:sz w:val="24"/>
          <w:szCs w:val="24"/>
          <w:lang w:val="ru-RU"/>
        </w:rPr>
        <w:t xml:space="preserve">   - Организация и </w:t>
      </w:r>
      <w:proofErr w:type="gramStart"/>
      <w:r w:rsidRPr="00BC2D8A">
        <w:rPr>
          <w:sz w:val="24"/>
          <w:szCs w:val="24"/>
          <w:lang w:val="ru-RU"/>
        </w:rPr>
        <w:t>проведение  народных</w:t>
      </w:r>
      <w:proofErr w:type="gramEnd"/>
      <w:r w:rsidRPr="00BC2D8A">
        <w:rPr>
          <w:sz w:val="24"/>
          <w:szCs w:val="24"/>
          <w:lang w:val="ru-RU"/>
        </w:rPr>
        <w:t xml:space="preserve"> праздников и обрядов для юридических и физических   лиц;</w:t>
      </w:r>
    </w:p>
    <w:p w:rsidR="00BC2D8A" w:rsidRPr="00BC2D8A" w:rsidRDefault="00BC2D8A" w:rsidP="00BC2D8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C2D8A">
        <w:rPr>
          <w:sz w:val="24"/>
          <w:szCs w:val="24"/>
          <w:lang w:val="ru-RU"/>
        </w:rPr>
        <w:t xml:space="preserve">    - Организация развлекательных мероприятий для детей и подростков;</w:t>
      </w:r>
    </w:p>
    <w:p w:rsidR="00BC2D8A" w:rsidRPr="00BC2D8A" w:rsidRDefault="00BC2D8A" w:rsidP="00BC2D8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C2D8A">
        <w:rPr>
          <w:sz w:val="24"/>
          <w:szCs w:val="24"/>
          <w:lang w:val="ru-RU"/>
        </w:rPr>
        <w:t xml:space="preserve">    - Обучение в платных клубных кружках и студиях;</w:t>
      </w:r>
    </w:p>
    <w:p w:rsidR="00BC2D8A" w:rsidRPr="00BC2D8A" w:rsidRDefault="00BC2D8A" w:rsidP="00BC2D8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C2D8A">
        <w:rPr>
          <w:sz w:val="24"/>
          <w:szCs w:val="24"/>
          <w:lang w:val="ru-RU"/>
        </w:rPr>
        <w:t xml:space="preserve">    - Организация и проведение различных семинаров и практикумов;</w:t>
      </w:r>
    </w:p>
    <w:p w:rsidR="00BC2D8A" w:rsidRPr="00BC2D8A" w:rsidRDefault="00BC2D8A" w:rsidP="00BC2D8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C2D8A">
        <w:rPr>
          <w:sz w:val="24"/>
          <w:szCs w:val="24"/>
          <w:lang w:val="ru-RU"/>
        </w:rPr>
        <w:t xml:space="preserve">     - Размещение рекламы в МАУ «МЦНПР»;</w:t>
      </w:r>
    </w:p>
    <w:p w:rsidR="00BC2D8A" w:rsidRPr="00BC2D8A" w:rsidRDefault="00BC2D8A" w:rsidP="00BC2D8A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BC2D8A">
        <w:rPr>
          <w:sz w:val="24"/>
          <w:szCs w:val="24"/>
          <w:lang w:val="ru-RU"/>
        </w:rPr>
        <w:t xml:space="preserve">     - Организация и проведение выставок работ художников, мастеров декоративно-прикладного   искусства;</w:t>
      </w:r>
    </w:p>
    <w:p w:rsidR="00BC2D8A" w:rsidRPr="00BC2D8A" w:rsidRDefault="00BC2D8A" w:rsidP="00BC2D8A">
      <w:pPr>
        <w:spacing w:before="0" w:beforeAutospacing="0" w:after="0" w:afterAutospacing="0"/>
        <w:ind w:left="-360"/>
        <w:jc w:val="both"/>
        <w:rPr>
          <w:sz w:val="24"/>
          <w:szCs w:val="24"/>
          <w:lang w:val="ru-RU"/>
        </w:rPr>
      </w:pPr>
      <w:r w:rsidRPr="00BC2D8A">
        <w:rPr>
          <w:sz w:val="24"/>
          <w:szCs w:val="24"/>
          <w:lang w:val="ru-RU"/>
        </w:rPr>
        <w:t xml:space="preserve">        - Издательская деятельность;</w:t>
      </w:r>
    </w:p>
    <w:p w:rsidR="00BC2D8A" w:rsidRPr="00BC2D8A" w:rsidRDefault="00BC2D8A" w:rsidP="00BC2D8A">
      <w:pPr>
        <w:spacing w:before="0" w:beforeAutospacing="0" w:after="0" w:afterAutospacing="0"/>
        <w:ind w:left="-360"/>
        <w:jc w:val="both"/>
        <w:rPr>
          <w:sz w:val="24"/>
          <w:szCs w:val="24"/>
          <w:lang w:val="ru-RU"/>
        </w:rPr>
      </w:pPr>
      <w:r w:rsidRPr="00BC2D8A">
        <w:rPr>
          <w:sz w:val="24"/>
          <w:szCs w:val="24"/>
          <w:lang w:val="ru-RU"/>
        </w:rPr>
        <w:t xml:space="preserve">        - Оказание услуг по заявкам физических и юридических лиц (обустройство стойбищ).</w:t>
      </w:r>
    </w:p>
    <w:p w:rsidR="00273DF6" w:rsidRPr="00273DF6" w:rsidRDefault="00273DF6" w:rsidP="00BC2D8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2D8A">
        <w:rPr>
          <w:rFonts w:hAnsi="Times New Roman" w:cs="Times New Roman"/>
          <w:color w:val="000000"/>
          <w:sz w:val="24"/>
          <w:szCs w:val="24"/>
          <w:lang w:val="ru-RU"/>
        </w:rPr>
        <w:t>Стоимость разовых услуг отражается в доходах по мере их оказания.</w:t>
      </w:r>
    </w:p>
    <w:p w:rsidR="00273DF6" w:rsidRPr="00273DF6" w:rsidRDefault="0039433A" w:rsidP="00273D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273DF6" w:rsidRPr="00273DF6">
        <w:rPr>
          <w:rFonts w:hAnsi="Times New Roman" w:cs="Times New Roman"/>
          <w:color w:val="000000"/>
          <w:sz w:val="24"/>
          <w:szCs w:val="24"/>
          <w:lang w:val="ru-RU"/>
        </w:rPr>
        <w:t>. Расходы, произведенные за счет средств целевого финансирования (субсидий), определяются по данным бухгалтерского учета на основании оборотов по счетам:</w:t>
      </w:r>
    </w:p>
    <w:p w:rsidR="00273DF6" w:rsidRPr="00273DF6" w:rsidRDefault="00273DF6" w:rsidP="00FB6046">
      <w:pPr>
        <w:numPr>
          <w:ilvl w:val="0"/>
          <w:numId w:val="4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6">
        <w:rPr>
          <w:rFonts w:hAnsi="Times New Roman" w:cs="Times New Roman"/>
          <w:color w:val="000000"/>
          <w:sz w:val="24"/>
          <w:szCs w:val="24"/>
          <w:lang w:val="ru-RU"/>
        </w:rPr>
        <w:t>ХХХХ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3DF6">
        <w:rPr>
          <w:rFonts w:hAnsi="Times New Roman" w:cs="Times New Roman"/>
          <w:color w:val="000000"/>
          <w:sz w:val="24"/>
          <w:szCs w:val="24"/>
          <w:lang w:val="ru-RU"/>
        </w:rPr>
        <w:t>0000000000000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3DF6">
        <w:rPr>
          <w:rFonts w:hAnsi="Times New Roman" w:cs="Times New Roman"/>
          <w:color w:val="000000"/>
          <w:sz w:val="24"/>
          <w:szCs w:val="24"/>
          <w:lang w:val="ru-RU"/>
        </w:rPr>
        <w:t>4.109.00.000 «Затраты на изготовление готовой продукции, выполнение работ, услуг»;</w:t>
      </w:r>
    </w:p>
    <w:p w:rsidR="00273DF6" w:rsidRPr="00273DF6" w:rsidRDefault="00273DF6" w:rsidP="00FB6046">
      <w:pPr>
        <w:numPr>
          <w:ilvl w:val="0"/>
          <w:numId w:val="4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6">
        <w:rPr>
          <w:rFonts w:hAnsi="Times New Roman" w:cs="Times New Roman"/>
          <w:color w:val="000000"/>
          <w:sz w:val="24"/>
          <w:szCs w:val="24"/>
          <w:lang w:val="ru-RU"/>
        </w:rPr>
        <w:t>ХХХХ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3DF6">
        <w:rPr>
          <w:rFonts w:hAnsi="Times New Roman" w:cs="Times New Roman"/>
          <w:color w:val="000000"/>
          <w:sz w:val="24"/>
          <w:szCs w:val="24"/>
          <w:lang w:val="ru-RU"/>
        </w:rPr>
        <w:t>0000000000000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3DF6">
        <w:rPr>
          <w:rFonts w:hAnsi="Times New Roman" w:cs="Times New Roman"/>
          <w:color w:val="000000"/>
          <w:sz w:val="24"/>
          <w:szCs w:val="24"/>
          <w:lang w:val="ru-RU"/>
        </w:rPr>
        <w:t>4.401.20.200 «Расходы учреждения»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3DF6">
        <w:rPr>
          <w:rFonts w:hAnsi="Times New Roman" w:cs="Times New Roman"/>
          <w:color w:val="000000"/>
          <w:sz w:val="24"/>
          <w:szCs w:val="24"/>
          <w:lang w:val="ru-RU"/>
        </w:rPr>
        <w:t>– за счет субсидий на выполнение государственного задания;</w:t>
      </w:r>
    </w:p>
    <w:p w:rsidR="00273DF6" w:rsidRPr="00273DF6" w:rsidRDefault="00273DF6" w:rsidP="00FB6046">
      <w:pPr>
        <w:numPr>
          <w:ilvl w:val="0"/>
          <w:numId w:val="4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6">
        <w:rPr>
          <w:rFonts w:hAnsi="Times New Roman" w:cs="Times New Roman"/>
          <w:color w:val="000000"/>
          <w:sz w:val="24"/>
          <w:szCs w:val="24"/>
          <w:lang w:val="ru-RU"/>
        </w:rPr>
        <w:t>ХХХХ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3DF6">
        <w:rPr>
          <w:rFonts w:hAnsi="Times New Roman" w:cs="Times New Roman"/>
          <w:color w:val="000000"/>
          <w:sz w:val="24"/>
          <w:szCs w:val="24"/>
          <w:lang w:val="ru-RU"/>
        </w:rPr>
        <w:t>0000000000000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3DF6">
        <w:rPr>
          <w:rFonts w:hAnsi="Times New Roman" w:cs="Times New Roman"/>
          <w:color w:val="000000"/>
          <w:sz w:val="24"/>
          <w:szCs w:val="24"/>
          <w:lang w:val="ru-RU"/>
        </w:rPr>
        <w:t>5.401.20.200 «Расходы учреждения»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3DF6">
        <w:rPr>
          <w:rFonts w:hAnsi="Times New Roman" w:cs="Times New Roman"/>
          <w:color w:val="000000"/>
          <w:sz w:val="24"/>
          <w:szCs w:val="24"/>
          <w:lang w:val="ru-RU"/>
        </w:rPr>
        <w:t>– за счет субсидий на иные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3DF6">
        <w:rPr>
          <w:rFonts w:hAnsi="Times New Roman" w:cs="Times New Roman"/>
          <w:color w:val="000000"/>
          <w:sz w:val="24"/>
          <w:szCs w:val="24"/>
          <w:lang w:val="ru-RU"/>
        </w:rPr>
        <w:t>цели, гранты в форме субсидий;</w:t>
      </w:r>
    </w:p>
    <w:p w:rsidR="00273DF6" w:rsidRPr="00273DF6" w:rsidRDefault="00273DF6" w:rsidP="00FB6046">
      <w:pPr>
        <w:numPr>
          <w:ilvl w:val="0"/>
          <w:numId w:val="4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6">
        <w:rPr>
          <w:rFonts w:hAnsi="Times New Roman" w:cs="Times New Roman"/>
          <w:color w:val="000000"/>
          <w:sz w:val="24"/>
          <w:szCs w:val="24"/>
          <w:lang w:val="ru-RU"/>
        </w:rPr>
        <w:t>ХХХХ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3DF6">
        <w:rPr>
          <w:rFonts w:hAnsi="Times New Roman" w:cs="Times New Roman"/>
          <w:color w:val="000000"/>
          <w:sz w:val="24"/>
          <w:szCs w:val="24"/>
          <w:lang w:val="ru-RU"/>
        </w:rPr>
        <w:t>0000000000000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3DF6">
        <w:rPr>
          <w:rFonts w:hAnsi="Times New Roman" w:cs="Times New Roman"/>
          <w:color w:val="000000"/>
          <w:sz w:val="24"/>
          <w:szCs w:val="24"/>
          <w:lang w:val="ru-RU"/>
        </w:rPr>
        <w:t>6.401.20.200 «Расходы учреждения»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3DF6">
        <w:rPr>
          <w:rFonts w:hAnsi="Times New Roman" w:cs="Times New Roman"/>
          <w:color w:val="000000"/>
          <w:sz w:val="24"/>
          <w:szCs w:val="24"/>
          <w:lang w:val="ru-RU"/>
        </w:rPr>
        <w:t>– за счет субсидий на осуществление капитальных вложений.</w:t>
      </w:r>
    </w:p>
    <w:p w:rsidR="00273DF6" w:rsidRPr="00273DF6" w:rsidRDefault="00273DF6" w:rsidP="00273D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6">
        <w:rPr>
          <w:rFonts w:hAnsi="Times New Roman" w:cs="Times New Roman"/>
          <w:color w:val="000000"/>
          <w:sz w:val="24"/>
          <w:szCs w:val="24"/>
          <w:lang w:val="ru-RU"/>
        </w:rPr>
        <w:t>По счету ХХХХ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3DF6">
        <w:rPr>
          <w:rFonts w:hAnsi="Times New Roman" w:cs="Times New Roman"/>
          <w:color w:val="000000"/>
          <w:sz w:val="24"/>
          <w:szCs w:val="24"/>
          <w:lang w:val="ru-RU"/>
        </w:rPr>
        <w:t>0000000000000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3DF6">
        <w:rPr>
          <w:rFonts w:hAnsi="Times New Roman" w:cs="Times New Roman"/>
          <w:color w:val="000000"/>
          <w:sz w:val="24"/>
          <w:szCs w:val="24"/>
          <w:lang w:val="ru-RU"/>
        </w:rPr>
        <w:t>2.401.20.200 в расходах за счет средств целевого</w:t>
      </w:r>
      <w:r w:rsidRPr="00273DF6">
        <w:rPr>
          <w:lang w:val="ru-RU"/>
        </w:rPr>
        <w:br/>
      </w:r>
      <w:r w:rsidRPr="00273DF6">
        <w:rPr>
          <w:rFonts w:hAnsi="Times New Roman" w:cs="Times New Roman"/>
          <w:color w:val="000000"/>
          <w:sz w:val="24"/>
          <w:szCs w:val="24"/>
          <w:lang w:val="ru-RU"/>
        </w:rPr>
        <w:t>финансирования учитываются затраты за счет целевых поступлений (пожертвований),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3DF6">
        <w:rPr>
          <w:rFonts w:hAnsi="Times New Roman" w:cs="Times New Roman"/>
          <w:color w:val="000000"/>
          <w:sz w:val="24"/>
          <w:szCs w:val="24"/>
          <w:lang w:val="ru-RU"/>
        </w:rPr>
        <w:t xml:space="preserve"> (детализация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3DF6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3DF6">
        <w:rPr>
          <w:rFonts w:hAnsi="Times New Roman" w:cs="Times New Roman"/>
          <w:color w:val="000000"/>
          <w:sz w:val="24"/>
          <w:szCs w:val="24"/>
          <w:lang w:val="ru-RU"/>
        </w:rPr>
        <w:t>– «Расходы за счет целевых поступлений»).</w:t>
      </w:r>
    </w:p>
    <w:p w:rsidR="00273DF6" w:rsidRPr="00273DF6" w:rsidRDefault="0039433A" w:rsidP="00273DF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273DF6" w:rsidRPr="00273DF6">
        <w:rPr>
          <w:rFonts w:hAnsi="Times New Roman" w:cs="Times New Roman"/>
          <w:color w:val="000000"/>
          <w:sz w:val="24"/>
          <w:szCs w:val="24"/>
          <w:lang w:val="ru-RU"/>
        </w:rPr>
        <w:t xml:space="preserve">. Расходы, произведенные за счет средств от деятельности, приносящей доход, определяются по данным бухгалтерского учета на основании соответствующих оборотов по счету </w:t>
      </w:r>
      <w:r w:rsidR="00273DF6" w:rsidRPr="00273DF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ХХХХ</w:t>
      </w:r>
      <w:r w:rsidR="00273DF6">
        <w:rPr>
          <w:rFonts w:hAnsi="Times New Roman" w:cs="Times New Roman"/>
          <w:color w:val="000000"/>
          <w:sz w:val="24"/>
          <w:szCs w:val="24"/>
        </w:rPr>
        <w:t> </w:t>
      </w:r>
      <w:r w:rsidR="00273DF6" w:rsidRPr="00273DF6">
        <w:rPr>
          <w:rFonts w:hAnsi="Times New Roman" w:cs="Times New Roman"/>
          <w:color w:val="000000"/>
          <w:sz w:val="24"/>
          <w:szCs w:val="24"/>
          <w:lang w:val="ru-RU"/>
        </w:rPr>
        <w:t>0000000000000</w:t>
      </w:r>
      <w:r w:rsidR="00273DF6">
        <w:rPr>
          <w:rFonts w:hAnsi="Times New Roman" w:cs="Times New Roman"/>
          <w:color w:val="000000"/>
          <w:sz w:val="24"/>
          <w:szCs w:val="24"/>
        </w:rPr>
        <w:t> </w:t>
      </w:r>
      <w:r w:rsidR="00273DF6" w:rsidRPr="00273DF6">
        <w:rPr>
          <w:rFonts w:hAnsi="Times New Roman" w:cs="Times New Roman"/>
          <w:color w:val="000000"/>
          <w:sz w:val="24"/>
          <w:szCs w:val="24"/>
          <w:lang w:val="ru-RU"/>
        </w:rPr>
        <w:t>2.109.00.000 «Затраты на изготовление готовой продукции,</w:t>
      </w:r>
      <w:r w:rsidR="00273DF6">
        <w:rPr>
          <w:rFonts w:hAnsi="Times New Roman" w:cs="Times New Roman"/>
          <w:color w:val="000000"/>
          <w:sz w:val="24"/>
          <w:szCs w:val="24"/>
        </w:rPr>
        <w:t> </w:t>
      </w:r>
      <w:r w:rsidR="00273DF6" w:rsidRPr="00273DF6">
        <w:rPr>
          <w:rFonts w:hAnsi="Times New Roman" w:cs="Times New Roman"/>
          <w:color w:val="000000"/>
          <w:sz w:val="24"/>
          <w:szCs w:val="24"/>
          <w:lang w:val="ru-RU"/>
        </w:rPr>
        <w:t>выполнение работ, услуг» с использованием аналитических кодов в 23-м разряде номера</w:t>
      </w:r>
      <w:r w:rsidR="00273DF6">
        <w:rPr>
          <w:rFonts w:hAnsi="Times New Roman" w:cs="Times New Roman"/>
          <w:color w:val="000000"/>
          <w:sz w:val="24"/>
          <w:szCs w:val="24"/>
        </w:rPr>
        <w:t> </w:t>
      </w:r>
      <w:r w:rsidR="00273DF6" w:rsidRPr="00273DF6">
        <w:rPr>
          <w:rFonts w:hAnsi="Times New Roman" w:cs="Times New Roman"/>
          <w:color w:val="000000"/>
          <w:sz w:val="24"/>
          <w:szCs w:val="24"/>
          <w:lang w:val="ru-RU"/>
        </w:rPr>
        <w:t>счета:</w:t>
      </w:r>
    </w:p>
    <w:p w:rsidR="00273DF6" w:rsidRDefault="00273DF6" w:rsidP="00FB6046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 –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уменьшающие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273DF6" w:rsidRPr="00273DF6" w:rsidRDefault="00273DF6" w:rsidP="0039433A">
      <w:pPr>
        <w:ind w:left="42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3DF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3DF6">
        <w:rPr>
          <w:rFonts w:hAnsi="Times New Roman" w:cs="Times New Roman"/>
          <w:color w:val="000000"/>
          <w:sz w:val="24"/>
          <w:szCs w:val="24"/>
          <w:lang w:val="ru-RU"/>
        </w:rPr>
        <w:t>– «Расходы, не уменьшающие налоговую базу».</w:t>
      </w:r>
    </w:p>
    <w:p w:rsidR="0039433A" w:rsidRPr="00FE6E86" w:rsidRDefault="0039433A" w:rsidP="00FE6E86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4"/>
        </w:rPr>
      </w:pPr>
      <w:r w:rsidRPr="00FE6E86">
        <w:rPr>
          <w:rFonts w:ascii="Times New Roman" w:hAnsi="Times New Roman" w:cs="Times New Roman"/>
          <w:b/>
          <w:sz w:val="24"/>
        </w:rPr>
        <w:t>Налог на доходы физических лиц</w:t>
      </w:r>
    </w:p>
    <w:p w:rsidR="0039433A" w:rsidRPr="00FE6E86" w:rsidRDefault="0039433A" w:rsidP="00FE6E86">
      <w:pPr>
        <w:pStyle w:val="ConsPlusNormal"/>
        <w:ind w:left="360"/>
        <w:jc w:val="both"/>
        <w:rPr>
          <w:rFonts w:ascii="Times New Roman" w:hAnsi="Times New Roman" w:cs="Times New Roman"/>
          <w:sz w:val="24"/>
        </w:rPr>
      </w:pPr>
    </w:p>
    <w:p w:rsidR="0039433A" w:rsidRPr="00FE6E86" w:rsidRDefault="0039433A" w:rsidP="00FE6E86">
      <w:pPr>
        <w:pStyle w:val="ConsPlusNormal"/>
        <w:ind w:left="360"/>
        <w:jc w:val="both"/>
        <w:rPr>
          <w:rFonts w:ascii="Times New Roman" w:hAnsi="Times New Roman" w:cs="Times New Roman"/>
          <w:sz w:val="24"/>
        </w:rPr>
      </w:pPr>
      <w:r w:rsidRPr="00FE6E86">
        <w:rPr>
          <w:rFonts w:ascii="Times New Roman" w:hAnsi="Times New Roman" w:cs="Times New Roman"/>
          <w:sz w:val="24"/>
        </w:rPr>
        <w:t xml:space="preserve">1. Учет доходов, выплаченных физическим лицам, в отношении которых выполняются обязанности налогового агента, предоставленных налоговых вычетов, а также сумм исчисленного и удержанного с них НДФЛ ведется в налоговом регистре, форма которого приведена в </w:t>
      </w:r>
      <w:hyperlink w:anchor="P2373" w:tooltip="Налоговый регистр (карточка)">
        <w:r w:rsidRPr="00FE6E86">
          <w:rPr>
            <w:rFonts w:ascii="Times New Roman" w:hAnsi="Times New Roman" w:cs="Times New Roman"/>
            <w:color w:val="0000FF"/>
            <w:sz w:val="24"/>
          </w:rPr>
          <w:t>Приложении N 1</w:t>
        </w:r>
      </w:hyperlink>
      <w:r w:rsidRPr="00FE6E86">
        <w:rPr>
          <w:rFonts w:ascii="Times New Roman" w:hAnsi="Times New Roman" w:cs="Times New Roman"/>
          <w:sz w:val="24"/>
        </w:rPr>
        <w:t xml:space="preserve"> к настоящей Учетной политике.</w:t>
      </w:r>
    </w:p>
    <w:p w:rsidR="0039433A" w:rsidRPr="00FE6E86" w:rsidRDefault="0039433A" w:rsidP="00FE6E86">
      <w:pPr>
        <w:pStyle w:val="ConsPlusNormal"/>
        <w:spacing w:before="200"/>
        <w:ind w:left="426"/>
        <w:jc w:val="both"/>
        <w:rPr>
          <w:rFonts w:ascii="Times New Roman" w:hAnsi="Times New Roman" w:cs="Times New Roman"/>
          <w:sz w:val="24"/>
        </w:rPr>
      </w:pPr>
      <w:r w:rsidRPr="00FE6E86">
        <w:rPr>
          <w:rFonts w:ascii="Times New Roman" w:hAnsi="Times New Roman" w:cs="Times New Roman"/>
          <w:i/>
          <w:sz w:val="24"/>
        </w:rPr>
        <w:t xml:space="preserve">(Основание: </w:t>
      </w:r>
      <w:hyperlink r:id="rId27" w:tooltip="&quot;Налоговый кодекс Российской Федерации (часть вторая)&quot; от 05.08.2000 N 117-ФЗ (ред. от 04.08.2023) (с изм. и доп., вступ. в силу с 26.10.2023) {КонсультантПлюс}">
        <w:r w:rsidRPr="00FE6E86">
          <w:rPr>
            <w:rFonts w:ascii="Times New Roman" w:hAnsi="Times New Roman" w:cs="Times New Roman"/>
            <w:i/>
            <w:color w:val="0000FF"/>
            <w:sz w:val="24"/>
          </w:rPr>
          <w:t>п. 1 ст. 230</w:t>
        </w:r>
      </w:hyperlink>
      <w:r w:rsidRPr="00FE6E86">
        <w:rPr>
          <w:rFonts w:ascii="Times New Roman" w:hAnsi="Times New Roman" w:cs="Times New Roman"/>
          <w:i/>
          <w:sz w:val="24"/>
        </w:rPr>
        <w:t xml:space="preserve"> НК РФ)</w:t>
      </w:r>
    </w:p>
    <w:p w:rsidR="0039433A" w:rsidRPr="00FE6E86" w:rsidRDefault="0039433A" w:rsidP="00FE6E86">
      <w:pPr>
        <w:pStyle w:val="ConsPlusNormal"/>
        <w:ind w:left="360"/>
        <w:jc w:val="both"/>
        <w:rPr>
          <w:rFonts w:ascii="Times New Roman" w:hAnsi="Times New Roman" w:cs="Times New Roman"/>
          <w:sz w:val="24"/>
        </w:rPr>
      </w:pPr>
    </w:p>
    <w:p w:rsidR="0039433A" w:rsidRPr="00FE6E86" w:rsidRDefault="0039433A" w:rsidP="00FE6E86">
      <w:pPr>
        <w:pStyle w:val="ConsPlusNormal"/>
        <w:ind w:left="426"/>
        <w:jc w:val="center"/>
        <w:outlineLvl w:val="2"/>
        <w:rPr>
          <w:rFonts w:ascii="Times New Roman" w:hAnsi="Times New Roman" w:cs="Times New Roman"/>
          <w:sz w:val="24"/>
        </w:rPr>
      </w:pPr>
      <w:r w:rsidRPr="00FE6E86">
        <w:rPr>
          <w:rFonts w:ascii="Times New Roman" w:hAnsi="Times New Roman" w:cs="Times New Roman"/>
          <w:b/>
          <w:sz w:val="24"/>
        </w:rPr>
        <w:t>Страховые взносы</w:t>
      </w:r>
    </w:p>
    <w:p w:rsidR="0039433A" w:rsidRPr="00FE6E86" w:rsidRDefault="0039433A" w:rsidP="00FB6046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</w:rPr>
      </w:pPr>
    </w:p>
    <w:p w:rsidR="0039433A" w:rsidRPr="00FE6E86" w:rsidRDefault="0039433A" w:rsidP="00FB6046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</w:rPr>
      </w:pPr>
      <w:r w:rsidRPr="00FE6E86">
        <w:rPr>
          <w:rFonts w:ascii="Times New Roman" w:hAnsi="Times New Roman" w:cs="Times New Roman"/>
          <w:sz w:val="24"/>
        </w:rPr>
        <w:t xml:space="preserve">5.1. Учет сумм начисленных выплат и иных вознаграждений, а также относящихся к ним сумм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по каждому физическому лицу, в пользу которого осуществлялись выплаты и в отношении которого организация выступает плательщиком, ведется в регистрах учета, форма которых приведена в </w:t>
      </w:r>
      <w:hyperlink w:anchor="P4358" w:tooltip="Регистр (карточка)">
        <w:r w:rsidRPr="00FE6E86">
          <w:rPr>
            <w:rFonts w:ascii="Times New Roman" w:hAnsi="Times New Roman" w:cs="Times New Roman"/>
            <w:color w:val="0000FF"/>
            <w:sz w:val="24"/>
          </w:rPr>
          <w:t>Приложении N 2</w:t>
        </w:r>
      </w:hyperlink>
      <w:r w:rsidRPr="00FE6E86">
        <w:rPr>
          <w:rFonts w:ascii="Times New Roman" w:hAnsi="Times New Roman" w:cs="Times New Roman"/>
          <w:sz w:val="24"/>
        </w:rPr>
        <w:t xml:space="preserve"> к настоящей Учетной политике.</w:t>
      </w:r>
    </w:p>
    <w:p w:rsidR="0039433A" w:rsidRPr="00FE6E86" w:rsidRDefault="0039433A" w:rsidP="00FB6046">
      <w:pPr>
        <w:pStyle w:val="ConsPlusNormal"/>
        <w:numPr>
          <w:ilvl w:val="0"/>
          <w:numId w:val="44"/>
        </w:numPr>
        <w:spacing w:before="200"/>
        <w:jc w:val="both"/>
        <w:rPr>
          <w:rFonts w:ascii="Times New Roman" w:hAnsi="Times New Roman" w:cs="Times New Roman"/>
          <w:sz w:val="24"/>
        </w:rPr>
      </w:pPr>
      <w:r w:rsidRPr="00FE6E86">
        <w:rPr>
          <w:rFonts w:ascii="Times New Roman" w:hAnsi="Times New Roman" w:cs="Times New Roman"/>
          <w:i/>
          <w:sz w:val="24"/>
        </w:rPr>
        <w:t xml:space="preserve">(Основание: </w:t>
      </w:r>
      <w:hyperlink r:id="rId28" w:tooltip="&quot;Налоговый кодекс Российской Федерации (часть первая)&quot; от 31.07.1998 N 146-ФЗ (ред. от 04.08.2023) (с изм. и доп., вступ. в силу с 01.10.2023) {КонсультантПлюс}">
        <w:proofErr w:type="spellStart"/>
        <w:r w:rsidRPr="00FE6E86">
          <w:rPr>
            <w:rFonts w:ascii="Times New Roman" w:hAnsi="Times New Roman" w:cs="Times New Roman"/>
            <w:i/>
            <w:color w:val="0000FF"/>
            <w:sz w:val="24"/>
          </w:rPr>
          <w:t>пп</w:t>
        </w:r>
        <w:proofErr w:type="spellEnd"/>
        <w:r w:rsidRPr="00FE6E86">
          <w:rPr>
            <w:rFonts w:ascii="Times New Roman" w:hAnsi="Times New Roman" w:cs="Times New Roman"/>
            <w:i/>
            <w:color w:val="0000FF"/>
            <w:sz w:val="24"/>
          </w:rPr>
          <w:t>. 2 п. 3.4 ст. 23</w:t>
        </w:r>
      </w:hyperlink>
      <w:r w:rsidRPr="00FE6E86">
        <w:rPr>
          <w:rFonts w:ascii="Times New Roman" w:hAnsi="Times New Roman" w:cs="Times New Roman"/>
          <w:i/>
          <w:sz w:val="24"/>
        </w:rPr>
        <w:t xml:space="preserve">, </w:t>
      </w:r>
      <w:hyperlink r:id="rId29" w:tooltip="&quot;Налоговый кодекс Российской Федерации (часть вторая)&quot; от 05.08.2000 N 117-ФЗ (ред. от 04.08.2023) (с изм. и доп., вступ. в силу с 26.10.2023) {КонсультантПлюс}">
        <w:r w:rsidRPr="00FE6E86">
          <w:rPr>
            <w:rFonts w:ascii="Times New Roman" w:hAnsi="Times New Roman" w:cs="Times New Roman"/>
            <w:i/>
            <w:color w:val="0000FF"/>
            <w:sz w:val="24"/>
          </w:rPr>
          <w:t>п. 4 ст. 431</w:t>
        </w:r>
      </w:hyperlink>
      <w:r w:rsidRPr="00FE6E86">
        <w:rPr>
          <w:rFonts w:ascii="Times New Roman" w:hAnsi="Times New Roman" w:cs="Times New Roman"/>
          <w:i/>
          <w:sz w:val="24"/>
        </w:rPr>
        <w:t xml:space="preserve"> НК РФ)</w:t>
      </w:r>
    </w:p>
    <w:p w:rsidR="0039433A" w:rsidRPr="00FE6E86" w:rsidRDefault="0039433A" w:rsidP="00FB6046">
      <w:pPr>
        <w:pStyle w:val="ConsPlusNormal"/>
        <w:numPr>
          <w:ilvl w:val="0"/>
          <w:numId w:val="44"/>
        </w:numPr>
        <w:spacing w:before="200"/>
        <w:jc w:val="both"/>
        <w:rPr>
          <w:rFonts w:ascii="Times New Roman" w:hAnsi="Times New Roman" w:cs="Times New Roman"/>
          <w:sz w:val="24"/>
        </w:rPr>
      </w:pPr>
      <w:r w:rsidRPr="00FE6E86">
        <w:rPr>
          <w:rFonts w:ascii="Times New Roman" w:hAnsi="Times New Roman" w:cs="Times New Roman"/>
          <w:sz w:val="24"/>
        </w:rPr>
        <w:t xml:space="preserve">5.2. Учет начислений страховых взносов по обязательному социальному страхованию от несчастных случаев на производстве и профессиональных заболеваний ведется в карточках учета, форма которых приведена в </w:t>
      </w:r>
      <w:hyperlink w:anchor="P4783" w:tooltip="Карточка индивидуального учета начислений страховых взносов">
        <w:r w:rsidRPr="00FE6E86">
          <w:rPr>
            <w:rFonts w:ascii="Times New Roman" w:hAnsi="Times New Roman" w:cs="Times New Roman"/>
            <w:color w:val="0000FF"/>
            <w:sz w:val="24"/>
          </w:rPr>
          <w:t>Приложении N 3</w:t>
        </w:r>
      </w:hyperlink>
      <w:r w:rsidRPr="00FE6E86">
        <w:rPr>
          <w:rFonts w:ascii="Times New Roman" w:hAnsi="Times New Roman" w:cs="Times New Roman"/>
          <w:sz w:val="24"/>
        </w:rPr>
        <w:t xml:space="preserve"> к настоящей Учетной политике.</w:t>
      </w:r>
    </w:p>
    <w:p w:rsidR="0039433A" w:rsidRPr="00FE6E86" w:rsidRDefault="0039433A" w:rsidP="00FB6046">
      <w:pPr>
        <w:pStyle w:val="ConsPlusNormal"/>
        <w:numPr>
          <w:ilvl w:val="0"/>
          <w:numId w:val="44"/>
        </w:numPr>
        <w:spacing w:before="200"/>
        <w:jc w:val="both"/>
        <w:rPr>
          <w:rFonts w:ascii="Times New Roman" w:hAnsi="Times New Roman" w:cs="Times New Roman"/>
          <w:sz w:val="24"/>
        </w:rPr>
      </w:pPr>
      <w:r w:rsidRPr="00FE6E86">
        <w:rPr>
          <w:rFonts w:ascii="Times New Roman" w:hAnsi="Times New Roman" w:cs="Times New Roman"/>
          <w:i/>
          <w:sz w:val="24"/>
        </w:rPr>
        <w:t xml:space="preserve">(Основание: </w:t>
      </w:r>
      <w:hyperlink r:id="rId30" w:tooltip="Федеральный закон от 24.07.1998 N 125-ФЗ (ред. от 03.04.2023) &quot;Об обязательном социальном страховании от несчастных случаев на производстве и профессиональных заболеваний&quot; {КонсультантПлюс}">
        <w:proofErr w:type="spellStart"/>
        <w:r w:rsidRPr="00FE6E86">
          <w:rPr>
            <w:rFonts w:ascii="Times New Roman" w:hAnsi="Times New Roman" w:cs="Times New Roman"/>
            <w:i/>
            <w:color w:val="0000FF"/>
            <w:sz w:val="24"/>
          </w:rPr>
          <w:t>пп</w:t>
        </w:r>
        <w:proofErr w:type="spellEnd"/>
        <w:r w:rsidRPr="00FE6E86">
          <w:rPr>
            <w:rFonts w:ascii="Times New Roman" w:hAnsi="Times New Roman" w:cs="Times New Roman"/>
            <w:i/>
            <w:color w:val="0000FF"/>
            <w:sz w:val="24"/>
          </w:rPr>
          <w:t>. 17 п. 2 ст. 17</w:t>
        </w:r>
      </w:hyperlink>
      <w:r w:rsidRPr="00FE6E86">
        <w:rPr>
          <w:rFonts w:ascii="Times New Roman" w:hAnsi="Times New Roman" w:cs="Times New Roman"/>
          <w:i/>
          <w:sz w:val="24"/>
        </w:rPr>
        <w:t xml:space="preserve"> Федерального закона от 24.07.1998 N 125-ФЗ)</w:t>
      </w:r>
    </w:p>
    <w:p w:rsidR="00A23921" w:rsidRPr="00176608" w:rsidRDefault="00A23921" w:rsidP="003943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sectPr w:rsidR="00A23921" w:rsidRPr="00176608" w:rsidSect="003C5778">
      <w:pgSz w:w="11907" w:h="16839"/>
      <w:pgMar w:top="426" w:right="567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0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314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E6B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503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73E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412A8"/>
    <w:multiLevelType w:val="multilevel"/>
    <w:tmpl w:val="02746B3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753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8E0B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DF33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FC16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D91C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6E6B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3B79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7D66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9162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BC2F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8D0D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1121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231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9152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D90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DE4F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CA2C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7A77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7A67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8311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5745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363E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0718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EC21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0717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C21D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5327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F27B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0202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4644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A32C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896F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8A47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F92719"/>
    <w:multiLevelType w:val="hybridMultilevel"/>
    <w:tmpl w:val="A678F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016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DA16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C636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8474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5"/>
  </w:num>
  <w:num w:numId="3">
    <w:abstractNumId w:val="35"/>
  </w:num>
  <w:num w:numId="4">
    <w:abstractNumId w:val="9"/>
  </w:num>
  <w:num w:numId="5">
    <w:abstractNumId w:val="23"/>
  </w:num>
  <w:num w:numId="6">
    <w:abstractNumId w:val="1"/>
  </w:num>
  <w:num w:numId="7">
    <w:abstractNumId w:val="10"/>
  </w:num>
  <w:num w:numId="8">
    <w:abstractNumId w:val="42"/>
  </w:num>
  <w:num w:numId="9">
    <w:abstractNumId w:val="16"/>
  </w:num>
  <w:num w:numId="10">
    <w:abstractNumId w:val="21"/>
  </w:num>
  <w:num w:numId="11">
    <w:abstractNumId w:val="29"/>
  </w:num>
  <w:num w:numId="12">
    <w:abstractNumId w:val="22"/>
  </w:num>
  <w:num w:numId="13">
    <w:abstractNumId w:val="41"/>
  </w:num>
  <w:num w:numId="14">
    <w:abstractNumId w:val="18"/>
  </w:num>
  <w:num w:numId="15">
    <w:abstractNumId w:val="20"/>
  </w:num>
  <w:num w:numId="16">
    <w:abstractNumId w:val="26"/>
  </w:num>
  <w:num w:numId="17">
    <w:abstractNumId w:val="17"/>
  </w:num>
  <w:num w:numId="18">
    <w:abstractNumId w:val="40"/>
  </w:num>
  <w:num w:numId="19">
    <w:abstractNumId w:val="19"/>
  </w:num>
  <w:num w:numId="20">
    <w:abstractNumId w:val="27"/>
  </w:num>
  <w:num w:numId="21">
    <w:abstractNumId w:val="36"/>
  </w:num>
  <w:num w:numId="22">
    <w:abstractNumId w:val="8"/>
  </w:num>
  <w:num w:numId="23">
    <w:abstractNumId w:val="38"/>
  </w:num>
  <w:num w:numId="24">
    <w:abstractNumId w:val="24"/>
  </w:num>
  <w:num w:numId="25">
    <w:abstractNumId w:val="3"/>
  </w:num>
  <w:num w:numId="26">
    <w:abstractNumId w:val="0"/>
  </w:num>
  <w:num w:numId="27">
    <w:abstractNumId w:val="11"/>
  </w:num>
  <w:num w:numId="28">
    <w:abstractNumId w:val="14"/>
  </w:num>
  <w:num w:numId="29">
    <w:abstractNumId w:val="31"/>
  </w:num>
  <w:num w:numId="30">
    <w:abstractNumId w:val="7"/>
  </w:num>
  <w:num w:numId="31">
    <w:abstractNumId w:val="12"/>
  </w:num>
  <w:num w:numId="32">
    <w:abstractNumId w:val="37"/>
  </w:num>
  <w:num w:numId="33">
    <w:abstractNumId w:val="33"/>
  </w:num>
  <w:num w:numId="34">
    <w:abstractNumId w:val="28"/>
  </w:num>
  <w:num w:numId="35">
    <w:abstractNumId w:val="30"/>
  </w:num>
  <w:num w:numId="36">
    <w:abstractNumId w:val="34"/>
  </w:num>
  <w:num w:numId="37">
    <w:abstractNumId w:val="6"/>
  </w:num>
  <w:num w:numId="38">
    <w:abstractNumId w:val="4"/>
  </w:num>
  <w:num w:numId="39">
    <w:abstractNumId w:val="39"/>
  </w:num>
  <w:num w:numId="40">
    <w:abstractNumId w:val="15"/>
  </w:num>
  <w:num w:numId="41">
    <w:abstractNumId w:val="32"/>
  </w:num>
  <w:num w:numId="42">
    <w:abstractNumId w:val="43"/>
  </w:num>
  <w:num w:numId="43">
    <w:abstractNumId w:val="13"/>
  </w:num>
  <w:num w:numId="44">
    <w:abstractNumId w:val="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0F49"/>
    <w:rsid w:val="0003247E"/>
    <w:rsid w:val="000364F1"/>
    <w:rsid w:val="00045EC0"/>
    <w:rsid w:val="00085ACA"/>
    <w:rsid w:val="000B09A3"/>
    <w:rsid w:val="000D616A"/>
    <w:rsid w:val="000D636E"/>
    <w:rsid w:val="000E0B68"/>
    <w:rsid w:val="000E5207"/>
    <w:rsid w:val="000E6CAA"/>
    <w:rsid w:val="001107EA"/>
    <w:rsid w:val="0011691A"/>
    <w:rsid w:val="001212AB"/>
    <w:rsid w:val="0013075C"/>
    <w:rsid w:val="001360C8"/>
    <w:rsid w:val="00140529"/>
    <w:rsid w:val="00152999"/>
    <w:rsid w:val="00153FA0"/>
    <w:rsid w:val="00176608"/>
    <w:rsid w:val="00182EBC"/>
    <w:rsid w:val="00182FCF"/>
    <w:rsid w:val="001B1B3A"/>
    <w:rsid w:val="001E7552"/>
    <w:rsid w:val="001F3DB1"/>
    <w:rsid w:val="001F7F4B"/>
    <w:rsid w:val="00211BE7"/>
    <w:rsid w:val="00213680"/>
    <w:rsid w:val="00223CDA"/>
    <w:rsid w:val="002722AC"/>
    <w:rsid w:val="002730D6"/>
    <w:rsid w:val="00273DF6"/>
    <w:rsid w:val="00285FFA"/>
    <w:rsid w:val="002C5A26"/>
    <w:rsid w:val="002D33B1"/>
    <w:rsid w:val="002D3591"/>
    <w:rsid w:val="00304153"/>
    <w:rsid w:val="00324E3E"/>
    <w:rsid w:val="00346074"/>
    <w:rsid w:val="003514A0"/>
    <w:rsid w:val="003620CE"/>
    <w:rsid w:val="0039433A"/>
    <w:rsid w:val="003A176E"/>
    <w:rsid w:val="003A2B55"/>
    <w:rsid w:val="003A2F9D"/>
    <w:rsid w:val="003B53CC"/>
    <w:rsid w:val="003B6A8F"/>
    <w:rsid w:val="003C5778"/>
    <w:rsid w:val="003D7A16"/>
    <w:rsid w:val="003E310D"/>
    <w:rsid w:val="003F4015"/>
    <w:rsid w:val="003F55F2"/>
    <w:rsid w:val="0040150B"/>
    <w:rsid w:val="00404B45"/>
    <w:rsid w:val="004239AB"/>
    <w:rsid w:val="004356A5"/>
    <w:rsid w:val="00444A00"/>
    <w:rsid w:val="00481E07"/>
    <w:rsid w:val="00493CA8"/>
    <w:rsid w:val="004969A5"/>
    <w:rsid w:val="004A3CBA"/>
    <w:rsid w:val="004B60C5"/>
    <w:rsid w:val="004E60B6"/>
    <w:rsid w:val="004F62B7"/>
    <w:rsid w:val="004F6F18"/>
    <w:rsid w:val="004F7E17"/>
    <w:rsid w:val="00507C24"/>
    <w:rsid w:val="00520D8F"/>
    <w:rsid w:val="00541B32"/>
    <w:rsid w:val="00544E8D"/>
    <w:rsid w:val="0055282A"/>
    <w:rsid w:val="00555FB0"/>
    <w:rsid w:val="00572D61"/>
    <w:rsid w:val="00573752"/>
    <w:rsid w:val="00574DB7"/>
    <w:rsid w:val="00585871"/>
    <w:rsid w:val="005874A8"/>
    <w:rsid w:val="005A05CE"/>
    <w:rsid w:val="005A493F"/>
    <w:rsid w:val="005B6982"/>
    <w:rsid w:val="005C22E1"/>
    <w:rsid w:val="005E61EA"/>
    <w:rsid w:val="00610235"/>
    <w:rsid w:val="00611740"/>
    <w:rsid w:val="006158A8"/>
    <w:rsid w:val="00642334"/>
    <w:rsid w:val="00652620"/>
    <w:rsid w:val="00653AF6"/>
    <w:rsid w:val="00662E0A"/>
    <w:rsid w:val="00681082"/>
    <w:rsid w:val="00683B3A"/>
    <w:rsid w:val="00684857"/>
    <w:rsid w:val="006919FF"/>
    <w:rsid w:val="00691E6A"/>
    <w:rsid w:val="00693DA4"/>
    <w:rsid w:val="006A4D55"/>
    <w:rsid w:val="00736483"/>
    <w:rsid w:val="007731C2"/>
    <w:rsid w:val="007749BA"/>
    <w:rsid w:val="00775783"/>
    <w:rsid w:val="00787009"/>
    <w:rsid w:val="007A66BB"/>
    <w:rsid w:val="007C5902"/>
    <w:rsid w:val="007D36D1"/>
    <w:rsid w:val="008224E2"/>
    <w:rsid w:val="008415D4"/>
    <w:rsid w:val="00841E3E"/>
    <w:rsid w:val="0085178C"/>
    <w:rsid w:val="00856D51"/>
    <w:rsid w:val="0086238B"/>
    <w:rsid w:val="008A11EB"/>
    <w:rsid w:val="008B2B68"/>
    <w:rsid w:val="008B3914"/>
    <w:rsid w:val="008C7252"/>
    <w:rsid w:val="008D7B76"/>
    <w:rsid w:val="008E039E"/>
    <w:rsid w:val="008E0CA1"/>
    <w:rsid w:val="008F5722"/>
    <w:rsid w:val="008F5A20"/>
    <w:rsid w:val="00923980"/>
    <w:rsid w:val="009734AD"/>
    <w:rsid w:val="009864B3"/>
    <w:rsid w:val="00992C59"/>
    <w:rsid w:val="009A159C"/>
    <w:rsid w:val="009A7BDA"/>
    <w:rsid w:val="009B2D37"/>
    <w:rsid w:val="009B43F3"/>
    <w:rsid w:val="009C166D"/>
    <w:rsid w:val="009D494A"/>
    <w:rsid w:val="009E75AB"/>
    <w:rsid w:val="00A16C5B"/>
    <w:rsid w:val="00A23921"/>
    <w:rsid w:val="00A34C6E"/>
    <w:rsid w:val="00A42CB6"/>
    <w:rsid w:val="00A50798"/>
    <w:rsid w:val="00A567A2"/>
    <w:rsid w:val="00A619CE"/>
    <w:rsid w:val="00A70231"/>
    <w:rsid w:val="00A73F60"/>
    <w:rsid w:val="00A83195"/>
    <w:rsid w:val="00A91813"/>
    <w:rsid w:val="00AA131A"/>
    <w:rsid w:val="00AC3486"/>
    <w:rsid w:val="00AE0370"/>
    <w:rsid w:val="00B02D14"/>
    <w:rsid w:val="00B11409"/>
    <w:rsid w:val="00B259C5"/>
    <w:rsid w:val="00B4484E"/>
    <w:rsid w:val="00B4769C"/>
    <w:rsid w:val="00B6483F"/>
    <w:rsid w:val="00B73A5A"/>
    <w:rsid w:val="00B776C2"/>
    <w:rsid w:val="00B9770E"/>
    <w:rsid w:val="00BA7A9B"/>
    <w:rsid w:val="00BB2DC1"/>
    <w:rsid w:val="00BC2D8A"/>
    <w:rsid w:val="00BD72DA"/>
    <w:rsid w:val="00BD7598"/>
    <w:rsid w:val="00BE24FE"/>
    <w:rsid w:val="00BF30EA"/>
    <w:rsid w:val="00C1299E"/>
    <w:rsid w:val="00C27B28"/>
    <w:rsid w:val="00C325AA"/>
    <w:rsid w:val="00C334BA"/>
    <w:rsid w:val="00C35F5A"/>
    <w:rsid w:val="00C43404"/>
    <w:rsid w:val="00C50126"/>
    <w:rsid w:val="00C76C81"/>
    <w:rsid w:val="00C833FF"/>
    <w:rsid w:val="00C97D85"/>
    <w:rsid w:val="00CA0D28"/>
    <w:rsid w:val="00CA57AB"/>
    <w:rsid w:val="00CB4B64"/>
    <w:rsid w:val="00CC48F5"/>
    <w:rsid w:val="00CD2419"/>
    <w:rsid w:val="00CD6BD6"/>
    <w:rsid w:val="00CF42D7"/>
    <w:rsid w:val="00CF4C06"/>
    <w:rsid w:val="00CF4DB7"/>
    <w:rsid w:val="00CF5A5A"/>
    <w:rsid w:val="00CF5AB6"/>
    <w:rsid w:val="00D03247"/>
    <w:rsid w:val="00D03617"/>
    <w:rsid w:val="00D07412"/>
    <w:rsid w:val="00D12757"/>
    <w:rsid w:val="00D1283A"/>
    <w:rsid w:val="00D26DC9"/>
    <w:rsid w:val="00D52863"/>
    <w:rsid w:val="00D6401B"/>
    <w:rsid w:val="00D665BD"/>
    <w:rsid w:val="00D863C7"/>
    <w:rsid w:val="00DA3308"/>
    <w:rsid w:val="00DA534C"/>
    <w:rsid w:val="00DA764C"/>
    <w:rsid w:val="00DB523F"/>
    <w:rsid w:val="00DC5392"/>
    <w:rsid w:val="00DD714A"/>
    <w:rsid w:val="00DE0651"/>
    <w:rsid w:val="00DE2C73"/>
    <w:rsid w:val="00DF3FC9"/>
    <w:rsid w:val="00DF51CA"/>
    <w:rsid w:val="00DF6FAA"/>
    <w:rsid w:val="00DF78DA"/>
    <w:rsid w:val="00E438A1"/>
    <w:rsid w:val="00E451AB"/>
    <w:rsid w:val="00E66021"/>
    <w:rsid w:val="00E66BD1"/>
    <w:rsid w:val="00E72784"/>
    <w:rsid w:val="00E76C5E"/>
    <w:rsid w:val="00E91FCA"/>
    <w:rsid w:val="00EA09B2"/>
    <w:rsid w:val="00EA3230"/>
    <w:rsid w:val="00EA670E"/>
    <w:rsid w:val="00EC224F"/>
    <w:rsid w:val="00ED0D73"/>
    <w:rsid w:val="00ED18B5"/>
    <w:rsid w:val="00EF03C6"/>
    <w:rsid w:val="00EF2F14"/>
    <w:rsid w:val="00EF5D8B"/>
    <w:rsid w:val="00EF741D"/>
    <w:rsid w:val="00F01E19"/>
    <w:rsid w:val="00F11413"/>
    <w:rsid w:val="00F3642A"/>
    <w:rsid w:val="00F40FF8"/>
    <w:rsid w:val="00F41C6F"/>
    <w:rsid w:val="00F42D6B"/>
    <w:rsid w:val="00F4692C"/>
    <w:rsid w:val="00F62114"/>
    <w:rsid w:val="00F73EA1"/>
    <w:rsid w:val="00F80620"/>
    <w:rsid w:val="00F964AD"/>
    <w:rsid w:val="00FA4E01"/>
    <w:rsid w:val="00FB5730"/>
    <w:rsid w:val="00FB6046"/>
    <w:rsid w:val="00FC1F9D"/>
    <w:rsid w:val="00FE2FAA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437E"/>
  <w15:docId w15:val="{B0DA1B9C-7E01-45A5-9A0A-EC554765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D36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6DC9"/>
    <w:pPr>
      <w:ind w:left="720"/>
      <w:contextualSpacing/>
    </w:pPr>
  </w:style>
  <w:style w:type="paragraph" w:customStyle="1" w:styleId="Default">
    <w:name w:val="Default"/>
    <w:rsid w:val="00B4769C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extendedtext-full">
    <w:name w:val="extendedtext-full"/>
    <w:basedOn w:val="a0"/>
    <w:rsid w:val="00574DB7"/>
  </w:style>
  <w:style w:type="paragraph" w:customStyle="1" w:styleId="ConsPlusNormal">
    <w:name w:val="ConsPlusNormal"/>
    <w:rsid w:val="00A50798"/>
    <w:pPr>
      <w:widowControl w:val="0"/>
      <w:autoSpaceDE w:val="0"/>
      <w:autoSpaceDN w:val="0"/>
      <w:spacing w:before="0" w:beforeAutospacing="0" w:after="0" w:afterAutospacing="0"/>
    </w:pPr>
    <w:rPr>
      <w:rFonts w:ascii="Arial" w:eastAsiaTheme="minorEastAsia" w:hAnsi="Arial" w:cs="Arial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E00DD1C0772374ED8A54517A51CE3A94B3D10AB50D9D2F10EB3147F22D492E2E83FDC05CB04B4668BB9B26EBF6A5DE92204DC1503A651U8a3L" TargetMode="External"/><Relationship Id="rId13" Type="http://schemas.openxmlformats.org/officeDocument/2006/relationships/hyperlink" Target="consultantplus://offline/ref=361E00DD1C0772374ED8A54517A51CE3A94B3D10AB50D9D2F10EB3147F22D492E2E83FD80E9F55F2378DECE334EB6642EB3C07UDaEL" TargetMode="External"/><Relationship Id="rId18" Type="http://schemas.openxmlformats.org/officeDocument/2006/relationships/hyperlink" Target="consultantplus://offline/ref=C9669CE89550D28507FCF8077E3D3072A498389C9F525EAD6C5E76304384FBB838D9FA31B100E40F0FA5880386F9CE88B468819By8rDL" TargetMode="External"/><Relationship Id="rId26" Type="http://schemas.openxmlformats.org/officeDocument/2006/relationships/hyperlink" Target="consultantplus://offline/ref=0135447A112CE9C0FE6BE004CC8282F780FBAA69E212482443DDA52FECF7231AE42D73F117F05493F12700970E9F1F2EC53D607147413Du4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E0DF150A88CD06C2C81927CC9CB351814223B522A6D5D6CC601C0D08A5E62DBB0515B60DCEDCF9033A90DD2C4143FB310F66796470636DODVFF" TargetMode="External"/><Relationship Id="rId7" Type="http://schemas.openxmlformats.org/officeDocument/2006/relationships/hyperlink" Target="https://base.garant.ru/400766923/f7ee959fd36b5699076b35abf4f52c5c/" TargetMode="External"/><Relationship Id="rId12" Type="http://schemas.openxmlformats.org/officeDocument/2006/relationships/hyperlink" Target="consultantplus://offline/ref=361E00DD1C0772374ED8A54517A51CE3AE443C15A851D9D2F10EB3147F22D492E2E83FDC05CB05B6658BB9B26EBF6A5DE92204DC1503A651U8a3L" TargetMode="External"/><Relationship Id="rId17" Type="http://schemas.openxmlformats.org/officeDocument/2006/relationships/hyperlink" Target="consultantplus://offline/ref=361E00DD1C0772374ED8A54517A51CE3AE463515AC5ED9D2F10EB3147F22D492E2E83FDB02CF01BD36D1A9B627EB6742E83D1BDF0B03UAa5L" TargetMode="External"/><Relationship Id="rId25" Type="http://schemas.openxmlformats.org/officeDocument/2006/relationships/hyperlink" Target="consultantplus://offline/ref=0135447A112CE9C0FE6BE004CC8282F780FBAA69E212482443DDA52FECF7231AE42D73F117F15A93F12700970E9F1F2EC53D607147413Du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1E00DD1C0772374ED8A54517A51CE3AE473C15A152D9D2F10EB3147F22D492E2E83FDC05C906B76B8BB9B26EBF6A5DE92204DC1503A651U8a3L" TargetMode="External"/><Relationship Id="rId20" Type="http://schemas.openxmlformats.org/officeDocument/2006/relationships/hyperlink" Target="consultantplus://offline/ref=C9669CE89550D28507FCF8077E3D3072A498389C9F525EAD6C5E76304384FBB838D9FA31B100E40F0FA5880386F9CE88B468819By8rDL" TargetMode="External"/><Relationship Id="rId29" Type="http://schemas.openxmlformats.org/officeDocument/2006/relationships/hyperlink" Target="consultantplus://offline/ref=C9669CE89550D28507FCF8077E3D3072A4983C9F9E5F5EAD6C5E76304384FBB838D9FA38B40BB05840A4D446D3EACE89B46B80878CC09FyFr8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xn----itbbaa0bef1abof3c.xn--p1ai/" TargetMode="External"/><Relationship Id="rId11" Type="http://schemas.openxmlformats.org/officeDocument/2006/relationships/hyperlink" Target="consultantplus://offline/ref=361E00DD1C0772374ED8A54517A51CE3AE473C15A152D9D2F10EB3147F22D492E2E83FDC04CA06B769D4BCA77FE7665CF73D04C30901A4U5a0L" TargetMode="External"/><Relationship Id="rId24" Type="http://schemas.openxmlformats.org/officeDocument/2006/relationships/hyperlink" Target="consultantplus://offline/ref=0135447A112CE9C0FE6BE004CC8282F780FBAA69E212482443DDA52FECF7231AE42D73F71EF25590AC7D109347CB1431C2227F725941D7AB39u8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1E00DD1C0772374ED8B85702D149B0A7433D16AA53D9D2F10EB3147F22D492E2E83FDC05CB04B66B8BB9B26EBF6A5DE92204DC1503A651U8a3L" TargetMode="External"/><Relationship Id="rId23" Type="http://schemas.openxmlformats.org/officeDocument/2006/relationships/hyperlink" Target="consultantplus://offline/ref=0135447A112CE9C0FE6BE004CC8282F780FBAA69E212482443DDA52FECF7231AE42D73F71EF05B9DA07D109347CB1431C2227F725941D7AB39u8F" TargetMode="External"/><Relationship Id="rId28" Type="http://schemas.openxmlformats.org/officeDocument/2006/relationships/hyperlink" Target="consultantplus://offline/ref=C9669CE89550D28507FCF8077E3D3072A4983B999E555EAD6C5E76304384FBB838D9FA3AB80EB6551FA1C1578BE6CF97AB6B9F9B8EC2y9rEL" TargetMode="External"/><Relationship Id="rId10" Type="http://schemas.openxmlformats.org/officeDocument/2006/relationships/hyperlink" Target="consultantplus://offline/ref=361E00DD1C0772374ED8A54517A51CE3A9443E12AB50D9D2F10EB3147F22D492E2E83FDC05C802B5678BB9B26EBF6A5DE92204DC1503A651U8a3L" TargetMode="External"/><Relationship Id="rId19" Type="http://schemas.openxmlformats.org/officeDocument/2006/relationships/hyperlink" Target="consultantplus://offline/ref=C9669CE89550D28507FCF8077E3D3072A498389C9F525EAD6C5E76304384FBB838D9FA31B100E40F0FA5880386F9CE88B468819By8rD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1E00DD1C0772374ED8A54517A51CE3AE473C15A152D9D2F10EB3147F22D492E2E83FDC0DCE0FE233C4B8EE2BEA795DE82207DD09U0a2L" TargetMode="External"/><Relationship Id="rId14" Type="http://schemas.openxmlformats.org/officeDocument/2006/relationships/hyperlink" Target="consultantplus://offline/ref=361E00DD1C0772374ED8A54517A51CE3AE443C15A851D9D2F10EB3147F22D492E2E83FDC05CB05B6658BB9B26EBF6A5DE92204DC1503A651U8a3L" TargetMode="External"/><Relationship Id="rId22" Type="http://schemas.openxmlformats.org/officeDocument/2006/relationships/hyperlink" Target="consultantplus://offline/ref=0135447A112CE9C0FE6BE004CC8282F780FBAA69E212482443DDA52FECF7231AE42D73F71EF05B9CA27D109347CB1431C2227F725941D7AB39u8F" TargetMode="External"/><Relationship Id="rId27" Type="http://schemas.openxmlformats.org/officeDocument/2006/relationships/hyperlink" Target="consultantplus://offline/ref=C9669CE89550D28507FCF8077E3D3072A4983C9F9E5F5EAD6C5E76304384FBB838D9FA3CB703B2551FA1C1578BE6CF97AB6B9F9B8EC2y9rEL" TargetMode="External"/><Relationship Id="rId30" Type="http://schemas.openxmlformats.org/officeDocument/2006/relationships/hyperlink" Target="consultantplus://offline/ref=C9669CE89550D28507FCF8077E3D3072A4993B9A91575EAD6C5E76304384FBB838D9FA3BB30DBB0A1AB4D00F87E7D188AB7483998CyCr3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AEEA-3359-400C-A7CE-DA667DBC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14441</TotalTime>
  <Pages>32</Pages>
  <Words>14369</Words>
  <Characters>81905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Хамматова Елена Сергеевна</cp:lastModifiedBy>
  <cp:revision>94</cp:revision>
  <cp:lastPrinted>2021-04-15T10:20:00Z</cp:lastPrinted>
  <dcterms:created xsi:type="dcterms:W3CDTF">2021-04-15T10:20:00Z</dcterms:created>
  <dcterms:modified xsi:type="dcterms:W3CDTF">2024-01-26T11:52:00Z</dcterms:modified>
</cp:coreProperties>
</file>